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4154" w14:textId="77777777" w:rsidR="003D275C" w:rsidRPr="003D275C" w:rsidRDefault="003D275C" w:rsidP="003D275C">
      <w:pPr>
        <w:spacing w:after="0"/>
        <w:jc w:val="center"/>
        <w:rPr>
          <w:b/>
          <w:u w:val="single"/>
        </w:rPr>
      </w:pPr>
      <w:bookmarkStart w:id="0" w:name="_GoBack"/>
      <w:bookmarkEnd w:id="0"/>
      <w:r w:rsidRPr="003D275C">
        <w:rPr>
          <w:b/>
          <w:u w:val="single"/>
        </w:rPr>
        <w:t>Meeting report: Leeds Pathology 2019</w:t>
      </w:r>
    </w:p>
    <w:p w14:paraId="0B431946" w14:textId="77777777" w:rsidR="003D275C" w:rsidRPr="003D275C" w:rsidRDefault="003D275C" w:rsidP="003D275C">
      <w:pPr>
        <w:jc w:val="center"/>
        <w:rPr>
          <w:i/>
        </w:rPr>
      </w:pPr>
      <w:r w:rsidRPr="003D275C">
        <w:rPr>
          <w:i/>
        </w:rPr>
        <w:t>Dr Solange De Noon</w:t>
      </w:r>
    </w:p>
    <w:p w14:paraId="282D502C" w14:textId="77777777" w:rsidR="00D92E1F" w:rsidRDefault="00B5301D" w:rsidP="003D275C">
      <w:pPr>
        <w:jc w:val="both"/>
      </w:pPr>
      <w:r>
        <w:t>The</w:t>
      </w:r>
      <w:r w:rsidR="00C21549">
        <w:t xml:space="preserve"> Leeds Pathology 2019</w:t>
      </w:r>
      <w:r>
        <w:t xml:space="preserve"> Conference marked</w:t>
      </w:r>
      <w:r w:rsidR="00AD5C34">
        <w:t xml:space="preserve"> the</w:t>
      </w:r>
      <w:r w:rsidR="00C21549">
        <w:t xml:space="preserve"> </w:t>
      </w:r>
      <w:r w:rsidR="00C21549" w:rsidRPr="00C21549">
        <w:t>12th Joint Meeting of the British Division of the International Academy of Pathology and the Pathological Society of Great Britain &amp; Ireland.</w:t>
      </w:r>
      <w:r w:rsidR="00C21549">
        <w:t xml:space="preserve"> This meeting represents a yearly highlight for academic trainees as a venue to share research pursuits, network with other members of the wider academic pathology community, and </w:t>
      </w:r>
      <w:r>
        <w:t>learn from experts in various fields of pathology.</w:t>
      </w:r>
    </w:p>
    <w:p w14:paraId="6D69753C" w14:textId="77777777" w:rsidR="00C968C0" w:rsidRDefault="00C21549" w:rsidP="003D275C">
      <w:pPr>
        <w:jc w:val="both"/>
      </w:pPr>
      <w:r>
        <w:t>My experience at this meeting was exceptional</w:t>
      </w:r>
      <w:r w:rsidR="003D275C">
        <w:t>, with a welcoming conference environment and</w:t>
      </w:r>
      <w:r w:rsidR="003D275C">
        <w:rPr>
          <w:rFonts w:cstheme="minorHAnsi"/>
          <w:szCs w:val="20"/>
        </w:rPr>
        <w:t xml:space="preserve"> Harrogate providing a beautiful setting for this event.</w:t>
      </w:r>
      <w:r>
        <w:t xml:space="preserve"> T</w:t>
      </w:r>
      <w:r w:rsidR="00177684">
        <w:t>he conference began on Tuesday 2</w:t>
      </w:r>
      <w:r w:rsidR="00177684" w:rsidRPr="00177684">
        <w:rPr>
          <w:vertAlign w:val="superscript"/>
        </w:rPr>
        <w:t>nd</w:t>
      </w:r>
      <w:r w:rsidR="00177684">
        <w:t xml:space="preserve"> </w:t>
      </w:r>
      <w:r w:rsidR="00B85C12">
        <w:t>July</w:t>
      </w:r>
      <w:r w:rsidR="00177684">
        <w:t xml:space="preserve">, and boasted an impressive </w:t>
      </w:r>
      <w:r>
        <w:t xml:space="preserve">diversity of </w:t>
      </w:r>
      <w:r w:rsidR="00177684">
        <w:t>symposiums allowing</w:t>
      </w:r>
      <w:r>
        <w:t xml:space="preserve"> me to be exposed to exciting topics in various specialties. </w:t>
      </w:r>
      <w:r w:rsidR="00177684">
        <w:t>On the first day I attended t</w:t>
      </w:r>
      <w:r>
        <w:t>he</w:t>
      </w:r>
      <w:r w:rsidR="00177684">
        <w:t xml:space="preserve"> “Whole Genomes – Biology and Translation” and “Molecular Pathology Driving Practice” symposia, </w:t>
      </w:r>
      <w:r w:rsidR="00B5301D">
        <w:t>during which</w:t>
      </w:r>
      <w:r>
        <w:t xml:space="preserve"> expert speakers were able to outline </w:t>
      </w:r>
      <w:r w:rsidR="003D275C">
        <w:t>progress in</w:t>
      </w:r>
      <w:r>
        <w:t xml:space="preserve"> the crossover of genomic medicine from the research setting to clinical practice</w:t>
      </w:r>
      <w:r w:rsidR="00177684">
        <w:t>. That even</w:t>
      </w:r>
      <w:r w:rsidR="003D275C">
        <w:t>ing we were fortunate to have</w:t>
      </w:r>
      <w:r w:rsidR="00177684">
        <w:t xml:space="preserve"> a Public Lecture </w:t>
      </w:r>
      <w:r w:rsidR="00381C25">
        <w:t>by Professor Louise Jones</w:t>
      </w:r>
      <w:r w:rsidR="00177684">
        <w:t xml:space="preserve"> on the </w:t>
      </w:r>
      <w:r w:rsidR="00B5301D">
        <w:t xml:space="preserve">current </w:t>
      </w:r>
      <w:r w:rsidR="00177684">
        <w:t>state</w:t>
      </w:r>
      <w:r w:rsidR="00B5301D">
        <w:t xml:space="preserve"> and future</w:t>
      </w:r>
      <w:r w:rsidR="00177684">
        <w:t xml:space="preserve"> </w:t>
      </w:r>
      <w:r w:rsidR="00B5301D">
        <w:t>of the 100, 000 Genomes Project.</w:t>
      </w:r>
    </w:p>
    <w:p w14:paraId="01C3630E" w14:textId="77777777" w:rsidR="00C21549" w:rsidRDefault="00C968C0" w:rsidP="003D275C">
      <w:pPr>
        <w:jc w:val="both"/>
      </w:pPr>
      <w:r>
        <w:t>On Day 2 I was most excited to attend the Head and Neck Pathology symposium as this is an area of to which trainees have limited exposure. The speakers presented</w:t>
      </w:r>
      <w:r w:rsidR="00177684">
        <w:t xml:space="preserve"> valuable updates on current classification schemes</w:t>
      </w:r>
      <w:r>
        <w:t xml:space="preserve"> </w:t>
      </w:r>
      <w:r w:rsidR="00177684">
        <w:t>with a focus on the expanding role of ge</w:t>
      </w:r>
      <w:r w:rsidR="00B5301D">
        <w:t>netics in tumour classification</w:t>
      </w:r>
      <w:r w:rsidR="00177684">
        <w:t xml:space="preserve">. </w:t>
      </w:r>
      <w:r>
        <w:t xml:space="preserve">I then attended the CL Oakley Lecture given by Dr Marnix Jansen, who </w:t>
      </w:r>
      <w:r w:rsidR="00AD5C34">
        <w:t>presented his</w:t>
      </w:r>
      <w:r>
        <w:t xml:space="preserve"> impressive body of work investigating the mechanisms of tumourigenesis and</w:t>
      </w:r>
      <w:r w:rsidR="00381C25">
        <w:t xml:space="preserve"> early cancer</w:t>
      </w:r>
      <w:r>
        <w:t xml:space="preserve"> evolution in colorectal, gastric and oesophageal adenocarcinoma. </w:t>
      </w:r>
      <w:r w:rsidR="00381C25">
        <w:t xml:space="preserve">The day continued with plenary oral sessions </w:t>
      </w:r>
      <w:r w:rsidR="003D275C">
        <w:t>delivered by a wide</w:t>
      </w:r>
      <w:r w:rsidR="00381C25">
        <w:t xml:space="preserve"> range of presenters from medical students to senior clinical fello</w:t>
      </w:r>
      <w:r w:rsidR="00AD5C34">
        <w:t xml:space="preserve">ws. </w:t>
      </w:r>
      <w:r w:rsidR="00381C25">
        <w:t>To finish this inspirational day was</w:t>
      </w:r>
      <w:r w:rsidR="00AD5C34">
        <w:t xml:space="preserve"> the</w:t>
      </w:r>
      <w:r w:rsidR="00381C25">
        <w:t xml:space="preserve"> Doniach Lecture awarded to Prof</w:t>
      </w:r>
      <w:r w:rsidR="003D275C">
        <w:t xml:space="preserve"> Graeme Ian Murray, who gave </w:t>
      </w:r>
      <w:r w:rsidR="00381C25">
        <w:t>a personal overview of his l</w:t>
      </w:r>
      <w:r w:rsidR="00B5301D">
        <w:t>ife’s work and achievements including his various roles with the BDIAP</w:t>
      </w:r>
      <w:r w:rsidR="00381C25">
        <w:t xml:space="preserve">. </w:t>
      </w:r>
    </w:p>
    <w:p w14:paraId="3FBBC510" w14:textId="77777777" w:rsidR="00381C25" w:rsidRDefault="00381C25" w:rsidP="003D275C">
      <w:pPr>
        <w:jc w:val="both"/>
        <w:rPr>
          <w:rFonts w:cstheme="minorHAnsi"/>
          <w:szCs w:val="20"/>
        </w:rPr>
      </w:pPr>
      <w:r>
        <w:t>The last day of the conference, Thursday 4</w:t>
      </w:r>
      <w:r w:rsidRPr="00381C25">
        <w:rPr>
          <w:vertAlign w:val="superscript"/>
        </w:rPr>
        <w:t>th</w:t>
      </w:r>
      <w:r>
        <w:t xml:space="preserve"> July came almost too soon, and</w:t>
      </w:r>
      <w:r w:rsidR="00B5301D">
        <w:t xml:space="preserve"> I selected to attend the dermatopathology session</w:t>
      </w:r>
      <w:r>
        <w:t xml:space="preserve">. </w:t>
      </w:r>
      <w:r w:rsidR="00B85C12">
        <w:t>This included a talk by</w:t>
      </w:r>
      <w:r>
        <w:t xml:space="preserve"> Professor Daniela Massi on the 4</w:t>
      </w:r>
      <w:r w:rsidRPr="00381C25">
        <w:rPr>
          <w:vertAlign w:val="superscript"/>
        </w:rPr>
        <w:t>th</w:t>
      </w:r>
      <w:r>
        <w:t xml:space="preserve"> WHO Classification of Skin Tumours, </w:t>
      </w:r>
      <w:r w:rsidR="00B5301D">
        <w:t>with a focus on</w:t>
      </w:r>
      <w:r>
        <w:t xml:space="preserve"> important changes in melanoma classification and </w:t>
      </w:r>
      <w:r w:rsidR="003C6C72">
        <w:t>spitz naevi</w:t>
      </w:r>
      <w:r w:rsidR="00B85C12">
        <w:t xml:space="preserve">. </w:t>
      </w:r>
      <w:r w:rsidR="003C6C72">
        <w:t>During the morning break I was able to present my two posters “</w:t>
      </w:r>
      <w:r w:rsidR="003C6C72" w:rsidRPr="003C6C72">
        <w:rPr>
          <w:rFonts w:cstheme="minorHAnsi"/>
          <w:szCs w:val="20"/>
        </w:rPr>
        <w:t>Angiomatoid Fibrous Histio</w:t>
      </w:r>
      <w:r w:rsidR="00B5301D">
        <w:rPr>
          <w:rFonts w:cstheme="minorHAnsi"/>
          <w:szCs w:val="20"/>
        </w:rPr>
        <w:t>cytoma: report of a rare tumour</w:t>
      </w:r>
      <w:r w:rsidR="003C6C72" w:rsidRPr="003C6C72">
        <w:rPr>
          <w:rFonts w:cstheme="minorHAnsi"/>
          <w:szCs w:val="20"/>
        </w:rPr>
        <w:t xml:space="preserve"> </w:t>
      </w:r>
      <w:r w:rsidR="00B5301D" w:rsidRPr="003C6C72">
        <w:rPr>
          <w:rFonts w:cstheme="minorHAnsi"/>
          <w:szCs w:val="20"/>
        </w:rPr>
        <w:t xml:space="preserve">and </w:t>
      </w:r>
      <w:r w:rsidR="00B5301D">
        <w:rPr>
          <w:rFonts w:cstheme="minorHAnsi"/>
          <w:szCs w:val="20"/>
        </w:rPr>
        <w:t>r</w:t>
      </w:r>
      <w:r w:rsidR="003C6C72" w:rsidRPr="003C6C72">
        <w:rPr>
          <w:rFonts w:cstheme="minorHAnsi"/>
          <w:szCs w:val="20"/>
        </w:rPr>
        <w:t xml:space="preserve">eview of </w:t>
      </w:r>
      <w:r w:rsidR="00B5301D">
        <w:rPr>
          <w:rFonts w:cstheme="minorHAnsi"/>
          <w:szCs w:val="20"/>
        </w:rPr>
        <w:t>the EWSR1-CREB1 and EWSR1-ATF1 t</w:t>
      </w:r>
      <w:r w:rsidR="003C6C72" w:rsidRPr="003C6C72">
        <w:rPr>
          <w:rFonts w:cstheme="minorHAnsi"/>
          <w:szCs w:val="20"/>
        </w:rPr>
        <w:t>ransl</w:t>
      </w:r>
      <w:r w:rsidR="00B5301D">
        <w:rPr>
          <w:rFonts w:cstheme="minorHAnsi"/>
          <w:szCs w:val="20"/>
        </w:rPr>
        <w:t>ocation a</w:t>
      </w:r>
      <w:r w:rsidR="00CA7856">
        <w:rPr>
          <w:rFonts w:cstheme="minorHAnsi"/>
          <w:szCs w:val="20"/>
        </w:rPr>
        <w:t>ssociated n</w:t>
      </w:r>
      <w:r w:rsidR="00B5301D">
        <w:rPr>
          <w:rFonts w:cstheme="minorHAnsi"/>
          <w:szCs w:val="20"/>
        </w:rPr>
        <w:t>eoplasms.” a</w:t>
      </w:r>
      <w:r w:rsidR="00CA7856">
        <w:rPr>
          <w:rFonts w:cstheme="minorHAnsi"/>
          <w:szCs w:val="20"/>
        </w:rPr>
        <w:t>nd “Impact of provision of in-house EGFR mutation testing for NSCLC on report turnaround t</w:t>
      </w:r>
      <w:r w:rsidR="003C6C72" w:rsidRPr="003C6C72">
        <w:rPr>
          <w:rFonts w:cstheme="minorHAnsi"/>
          <w:szCs w:val="20"/>
        </w:rPr>
        <w:t>imes- A complete audit cycle”.</w:t>
      </w:r>
      <w:r w:rsidR="003C6C72">
        <w:rPr>
          <w:rFonts w:cstheme="minorHAnsi"/>
          <w:szCs w:val="20"/>
        </w:rPr>
        <w:t xml:space="preserve"> The dermatopathology symposium</w:t>
      </w:r>
      <w:r w:rsidR="00CA7856">
        <w:rPr>
          <w:rFonts w:cstheme="minorHAnsi"/>
          <w:szCs w:val="20"/>
        </w:rPr>
        <w:t xml:space="preserve"> then came to a close with</w:t>
      </w:r>
      <w:r w:rsidR="003C6C72">
        <w:rPr>
          <w:rFonts w:cstheme="minorHAnsi"/>
          <w:szCs w:val="20"/>
        </w:rPr>
        <w:t xml:space="preserve"> further exciting presentations including </w:t>
      </w:r>
      <w:r w:rsidR="00B85C12">
        <w:rPr>
          <w:rFonts w:cstheme="minorHAnsi"/>
          <w:szCs w:val="20"/>
        </w:rPr>
        <w:t>a demonstration by Dr Laszlo Igali on the potential for</w:t>
      </w:r>
      <w:r w:rsidR="003C6C72">
        <w:rPr>
          <w:rFonts w:cstheme="minorHAnsi"/>
          <w:szCs w:val="20"/>
        </w:rPr>
        <w:t xml:space="preserve"> virtual and augmented reality technology</w:t>
      </w:r>
      <w:r w:rsidR="00CA7856">
        <w:rPr>
          <w:rFonts w:cstheme="minorHAnsi"/>
          <w:szCs w:val="20"/>
        </w:rPr>
        <w:t xml:space="preserve"> </w:t>
      </w:r>
      <w:r w:rsidR="003C6C72">
        <w:rPr>
          <w:rFonts w:cstheme="minorHAnsi"/>
          <w:szCs w:val="20"/>
        </w:rPr>
        <w:t xml:space="preserve">in histopathology </w:t>
      </w:r>
      <w:r w:rsidR="00CA7856">
        <w:rPr>
          <w:rFonts w:cstheme="minorHAnsi"/>
          <w:szCs w:val="20"/>
        </w:rPr>
        <w:t>practice</w:t>
      </w:r>
      <w:r w:rsidR="00B85C12">
        <w:rPr>
          <w:rFonts w:cstheme="minorHAnsi"/>
          <w:szCs w:val="20"/>
        </w:rPr>
        <w:t>.</w:t>
      </w:r>
    </w:p>
    <w:p w14:paraId="2183BA67" w14:textId="77777777" w:rsidR="00B85C12" w:rsidRDefault="00DB4900" w:rsidP="003D275C">
      <w:pPr>
        <w:jc w:val="both"/>
        <w:rPr>
          <w:rFonts w:cstheme="minorHAnsi"/>
          <w:szCs w:val="20"/>
        </w:rPr>
      </w:pPr>
      <w:r>
        <w:rPr>
          <w:rFonts w:cstheme="minorHAnsi"/>
          <w:szCs w:val="20"/>
        </w:rPr>
        <w:t>Thursday afternoon then comprised a special Trainee Workshop covering renal and soft tissue pathology, both areas to which trainees have limited teaching exposure by experts in the field. The renal workshop facilitated advance viewing the cases before the ses</w:t>
      </w:r>
      <w:r w:rsidR="00CA7856">
        <w:rPr>
          <w:rFonts w:cstheme="minorHAnsi"/>
          <w:szCs w:val="20"/>
        </w:rPr>
        <w:t>sion which was most useful. The inclusion of this trainee-centred workshop was truly beneficial and was much appreciated by myself and fellow trainees at the conference.</w:t>
      </w:r>
    </w:p>
    <w:p w14:paraId="5592C5C0" w14:textId="77777777" w:rsidR="003D275C" w:rsidRDefault="003D275C" w:rsidP="003D275C">
      <w:pPr>
        <w:jc w:val="both"/>
        <w:rPr>
          <w:rFonts w:cstheme="minorHAnsi"/>
          <w:szCs w:val="20"/>
        </w:rPr>
      </w:pPr>
      <w:r>
        <w:rPr>
          <w:rFonts w:cstheme="minorHAnsi"/>
          <w:szCs w:val="20"/>
        </w:rPr>
        <w:t>I am truly thankful to the Pathological Society for their generous funding of my attendance at Leeds Pathology 2019, and highly recommend future meetings hosted by the Pathology Society as a valuable experience to trainee members.</w:t>
      </w:r>
    </w:p>
    <w:p w14:paraId="7AB949C3" w14:textId="77777777" w:rsidR="003D275C" w:rsidRDefault="003D275C" w:rsidP="003D275C">
      <w:pPr>
        <w:spacing w:after="0"/>
        <w:jc w:val="both"/>
        <w:rPr>
          <w:rFonts w:cstheme="minorHAnsi"/>
          <w:szCs w:val="20"/>
        </w:rPr>
      </w:pPr>
      <w:r>
        <w:rPr>
          <w:rFonts w:cstheme="minorHAnsi"/>
          <w:szCs w:val="20"/>
        </w:rPr>
        <w:t>Dr Solange De Noon</w:t>
      </w:r>
    </w:p>
    <w:p w14:paraId="314FB713" w14:textId="77777777" w:rsidR="003D275C" w:rsidRPr="003C6C72" w:rsidRDefault="003D275C" w:rsidP="003D275C">
      <w:pPr>
        <w:jc w:val="both"/>
        <w:rPr>
          <w:rFonts w:cstheme="minorHAnsi"/>
        </w:rPr>
      </w:pPr>
      <w:r>
        <w:rPr>
          <w:rFonts w:cstheme="minorHAnsi"/>
          <w:szCs w:val="20"/>
        </w:rPr>
        <w:t>ST1 Histopathology.</w:t>
      </w:r>
    </w:p>
    <w:sectPr w:rsidR="003D275C" w:rsidRPr="003C6C72" w:rsidSect="003D275C">
      <w:pgSz w:w="12240" w:h="15840"/>
      <w:pgMar w:top="1440" w:right="1325"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49"/>
    <w:rsid w:val="00177684"/>
    <w:rsid w:val="00381C25"/>
    <w:rsid w:val="003C6C72"/>
    <w:rsid w:val="003D275C"/>
    <w:rsid w:val="0062021A"/>
    <w:rsid w:val="00A045F5"/>
    <w:rsid w:val="00AD5C34"/>
    <w:rsid w:val="00B5301D"/>
    <w:rsid w:val="00B85C12"/>
    <w:rsid w:val="00C21549"/>
    <w:rsid w:val="00C968C0"/>
    <w:rsid w:val="00CA7856"/>
    <w:rsid w:val="00D92E1F"/>
    <w:rsid w:val="00DB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2A6B"/>
  <w15:chartTrackingRefBased/>
  <w15:docId w15:val="{6871000C-78A9-4F48-8FAB-3673617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D27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75C"/>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De Noon</dc:creator>
  <cp:keywords/>
  <dc:description/>
  <cp:lastModifiedBy>Julie Johnstone</cp:lastModifiedBy>
  <cp:revision>2</cp:revision>
  <dcterms:created xsi:type="dcterms:W3CDTF">2019-08-06T08:06:00Z</dcterms:created>
  <dcterms:modified xsi:type="dcterms:W3CDTF">2019-08-06T08:06:00Z</dcterms:modified>
</cp:coreProperties>
</file>