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6015" w14:textId="7F3264D2" w:rsidR="00D5588B" w:rsidRDefault="0040422C" w:rsidP="0040422C">
      <w:pPr>
        <w:pStyle w:val="Title"/>
      </w:pPr>
      <w:r>
        <w:t>Pathological Society Report</w:t>
      </w:r>
      <w:bookmarkStart w:id="0" w:name="_GoBack"/>
      <w:bookmarkEnd w:id="0"/>
    </w:p>
    <w:p w14:paraId="4B52C200" w14:textId="40E961A0" w:rsidR="0040422C" w:rsidRDefault="0040422C" w:rsidP="0040422C"/>
    <w:p w14:paraId="2159DAD3" w14:textId="60DDF882" w:rsidR="0040422C" w:rsidRDefault="0040422C" w:rsidP="0040422C">
      <w:pPr>
        <w:pStyle w:val="Heading1"/>
      </w:pPr>
      <w:r>
        <w:t>Why do patients on nicorandil therapy develop non-healing ulcers?</w:t>
      </w:r>
    </w:p>
    <w:p w14:paraId="3B4B66D9" w14:textId="5EB5B985" w:rsidR="0040422C" w:rsidRDefault="0040422C" w:rsidP="0040422C">
      <w:pPr>
        <w:pStyle w:val="Heading2"/>
      </w:pPr>
      <w:r>
        <w:t>Introduction</w:t>
      </w:r>
    </w:p>
    <w:p w14:paraId="69716443" w14:textId="17AA47B8" w:rsidR="00A035E3" w:rsidRDefault="0040422C" w:rsidP="0040422C">
      <w:pPr>
        <w:rPr>
          <w:noProof/>
        </w:rPr>
      </w:pPr>
      <w:r>
        <w:tab/>
        <w:t>There are four</w:t>
      </w:r>
      <w:r w:rsidR="00817839">
        <w:t xml:space="preserve"> overlapping</w:t>
      </w:r>
      <w:r>
        <w:t xml:space="preserve"> phases of wound healing: haemostasis, inflammation, proliferation and remodelling</w:t>
      </w:r>
      <w:r w:rsidR="00D13585">
        <w:t xml:space="preserve"> </w:t>
      </w:r>
      <w:r w:rsidR="005E11B8">
        <w:fldChar w:fldCharType="begin" w:fldLock="1"/>
      </w:r>
      <w:r w:rsidR="00D07BFD">
        <w:instrText>ADDIN CSL_CITATION {"citationItems":[{"id":"ITEM-1","itemData":{"DOI":"10.5966/sctm.2011-0018","ISBN":"2157-6564 (Print)\\n2157-6564 (Linking)","ISSN":"21576564","PMID":"23197761","abstract":"Wound healing requires a coordinated interplay among cells, growth factors, and extracellular matrix proteins. Central to this process is the endogenous mesenchymal stem cell (MSC), which coordinates the repair response by recruiting other host cells and secreting growth factors and matrix proteins. MSCs are self-renewing multipotent stem cells that can differentiate into various lineages of mesenchymal origin such as bone, cartilage, tendon, and fat. In addition to multilineage differentiation capacity, MSCs regulate immune response and inflammation and possess powerful tissue protective and reparative mechanisms, making these cells attractive for treatment of different diseases. The beneficial effect of exogenous MSCs on wound healing was observed in a variety of animal models and in reported clinical cases. Specifically, they have been successfully used to treat chronic wounds and stimulate stalled healing processes. Recent studies revealed that human placental membranes are a rich source of MSCs for tissue regeneration and repair. This review provides a concise summary of current knowledge of biological properties of MSCs and describes the use of MSCs for wound healing. In particular, the scope of this review focuses on the role MSCs have in each phase of the wound-healing process. In addition, characterization of MSCs containing skin substitutes is described, demonstrating the presence of key growth factors and cytokines uniquely suited to aid in wound repair.","author":[{"dropping-particle":"","family":"Maxson","given":"Scott","non-dropping-particle":"","parse-names":false,"suffix":""},{"dropping-particle":"","family":"Lopez","given":"Erasmo A.","non-dropping-particle":"","parse-names":false,"suffix":""},{"dropping-particle":"","family":"Yoo","given":"Dana","non-dropping-particle":"","parse-names":false,"suffix":""},{"dropping-particle":"","family":"Danilkovitch-Miagkova","given":"Alla","non-dropping-particle":"","parse-names":false,"suffix":""},{"dropping-particle":"","family":"LeRoux","given":"Michelle A.","non-dropping-particle":"","parse-names":false,"suffix":""}],"container-title":"STEM CELLS Translational Medicine","id":"ITEM-1","issue":"2","issued":{"date-parts":[["2012"]]},"page":"142-149","title":"Concise Review: Role of Mesenchymal Stem Cells in Wound Repair","type":"article-journal","volume":"1"},"uris":["http://www.mendeley.com/documents/?uuid=20bac659-7d52-42f5-acdb-8ad7661444a7"]}],"mendeley":{"formattedCitation":"(Maxson, Lopez, Yoo, Danilkovitch-Miagkova, &amp; LeRoux, 2012)","manualFormatting":"(Maxson et al., 2012)","plainTextFormattedCitation":"(Maxson, Lopez, Yoo, Danilkovitch-Miagkova, &amp; LeRoux, 2012)","previouslyFormattedCitation":"(Maxson, Lopez, Yoo, Danilkovitch-Miagkova, &amp; LeRoux, 2012)"},"properties":{"noteIndex":0},"schema":"https://github.com/citation-style-language/schema/raw/master/csl-citation.json"}</w:instrText>
      </w:r>
      <w:r w:rsidR="005E11B8">
        <w:fldChar w:fldCharType="separate"/>
      </w:r>
      <w:r w:rsidR="005E11B8" w:rsidRPr="005E11B8">
        <w:rPr>
          <w:noProof/>
        </w:rPr>
        <w:t>(Maxson</w:t>
      </w:r>
      <w:r w:rsidR="005E11B8">
        <w:rPr>
          <w:noProof/>
        </w:rPr>
        <w:t xml:space="preserve"> et al.</w:t>
      </w:r>
      <w:r w:rsidR="005E11B8" w:rsidRPr="005E11B8">
        <w:rPr>
          <w:noProof/>
        </w:rPr>
        <w:t>, 2012)</w:t>
      </w:r>
      <w:r w:rsidR="005E11B8">
        <w:fldChar w:fldCharType="end"/>
      </w:r>
      <w:r w:rsidR="00293A93">
        <w:t xml:space="preserve">. </w:t>
      </w:r>
      <w:r w:rsidR="00702A66">
        <w:t>Haemostasis involves the aggregation of platelets</w:t>
      </w:r>
      <w:r w:rsidR="00E41E79">
        <w:t xml:space="preserve"> to form a primary clot and activate the </w:t>
      </w:r>
      <w:r w:rsidR="00817839">
        <w:t>coagulation cascade</w:t>
      </w:r>
      <w:r w:rsidR="00D07BFD">
        <w:t xml:space="preserve"> </w:t>
      </w:r>
      <w:r w:rsidR="00D07BFD">
        <w:fldChar w:fldCharType="begin" w:fldLock="1"/>
      </w:r>
      <w:r w:rsidR="005925FA">
        <w:instrText>ADDIN CSL_CITATION {"citationItems":[{"id":"ITEM-1","itemData":{"author":[{"dropping-particle":"","family":"Diegelmann","given":"R F","non-dropping-particle":"","parse-names":false,"suffix":""},{"dropping-particle":"","family":"Evans","given":"M C","non-dropping-particle":"","parse-names":false,"suffix":""}],"container-title":"Frontiers in Bioscience","id":"ITEM-1","issue":"4","issued":{"date-parts":[["2004"]]},"page":"283-289","title":"Wound healing: an overview of acute, fibrotic and delayed healing","type":"article-journal","volume":"9"},"uris":["http://www.mendeley.com/documents/?uuid=4850cdb4-ca57-41de-9cd0-88352bf12ccc"]}],"mendeley":{"formattedCitation":"(Diegelmann &amp; Evans, 2004)","plainTextFormattedCitation":"(Diegelmann &amp; Evans, 2004)","previouslyFormattedCitation":"(Diegelmann &amp; Evans, 2004)"},"properties":{"noteIndex":0},"schema":"https://github.com/citation-style-language/schema/raw/master/csl-citation.json"}</w:instrText>
      </w:r>
      <w:r w:rsidR="00D07BFD">
        <w:fldChar w:fldCharType="separate"/>
      </w:r>
      <w:r w:rsidR="00D07BFD" w:rsidRPr="00D07BFD">
        <w:rPr>
          <w:noProof/>
        </w:rPr>
        <w:t>(Diegelmann &amp; Evans, 2004)</w:t>
      </w:r>
      <w:r w:rsidR="00D07BFD">
        <w:fldChar w:fldCharType="end"/>
      </w:r>
      <w:r w:rsidR="00817839">
        <w:t xml:space="preserve">. </w:t>
      </w:r>
      <w:r w:rsidR="006D19D8">
        <w:t>The inflammatory phase brings along leukocytes, primarily neutrophils</w:t>
      </w:r>
      <w:r w:rsidR="005925FA">
        <w:t xml:space="preserve"> followed by macrophages</w:t>
      </w:r>
      <w:r w:rsidR="00175CE1">
        <w:t xml:space="preserve">, </w:t>
      </w:r>
      <w:r w:rsidR="00E1632B">
        <w:t>which are required to remove cellular debris as well as any infectious agents</w:t>
      </w:r>
      <w:r w:rsidR="005925FA">
        <w:t xml:space="preserve"> </w:t>
      </w:r>
      <w:r w:rsidR="005925FA">
        <w:fldChar w:fldCharType="begin" w:fldLock="1"/>
      </w:r>
      <w:r w:rsidR="00AB00E5">
        <w:instrText>ADDIN CSL_CITATION {"citationItems":[{"id":"ITEM-1","itemData":{"DOI":"10.1038/sj.jid.5700701","ISBN":"1523-1747 (Electronic)\\n0022-202X (Linking)","ISSN":"15231747","PMID":"17299434","abstract":"In post-natal life the inflammatory response is an inevitable consequence of tissue injury. Experimental studies established the dogma that inflammation is essential to the establishment of cutaneous homeostasis following injury, and in recent years information about specific subsets of inflammatory cell lineages and the cytokine network orchestrating inflammation associated with tissue repair has increased. Recently, this dogma has been challenged, and reports have raised questions on the validity of the essential prerequisite of inflammation for efficient tissue repair. Indeed, in experimental models of repair, inflammation has been shown to delay healing and to result in increased scarring. Furthermore, chronic inflammation, a hallmark of the non-healing wound, predisposes tissue to cancer development. Thus, a more detailed understanding in mechanisms controlling the inflammatory response during repair and how inflammation directs the outcome of the healing process will serve as a significant milestone in the therapy of pathological tissue repair. In this paper, we review cellular and molecular mechanisms controlling inflammation in cutaneous tissue repair and provide a rationale for targeting the inflammatory phase in order to modulate the outcome of the healing response.","author":[{"dropping-particle":"","family":"Eming","given":"Sabine A.","non-dropping-particle":"","parse-names":false,"suffix":""},{"dropping-particle":"","family":"Krieg","given":"Thomas","non-dropping-particle":"","parse-names":false,"suffix":""},{"dropping-particle":"","family":"Davidson","given":"Jeffrey M.","non-dropping-particle":"","parse-names":false,"suffix":""}],"container-title":"Journal of Investigative Dermatology","id":"ITEM-1","issue":"3","issued":{"date-parts":[["2007"]]},"page":"514-525","publisher":"Elsevier Masson SAS","title":"Inflammation in wound repair: Molecular and cellular mechanisms","type":"article-journal","volume":"127"},"uris":["http://www.mendeley.com/documents/?uuid=8a516144-261c-444a-b530-3c3540b95a2b"]}],"mendeley":{"formattedCitation":"(Eming, Krieg, &amp; Davidson, 2007)","manualFormatting":"(Eming et al., 2007)","plainTextFormattedCitation":"(Eming, Krieg, &amp; Davidson, 2007)","previouslyFormattedCitation":"(Eming, Krieg, &amp; Davidson, 2007)"},"properties":{"noteIndex":0},"schema":"https://github.com/citation-style-language/schema/raw/master/csl-citation.json"}</w:instrText>
      </w:r>
      <w:r w:rsidR="005925FA">
        <w:fldChar w:fldCharType="separate"/>
      </w:r>
      <w:r w:rsidR="005925FA" w:rsidRPr="005925FA">
        <w:rPr>
          <w:noProof/>
        </w:rPr>
        <w:t>(Eming</w:t>
      </w:r>
      <w:r w:rsidR="005925FA">
        <w:rPr>
          <w:noProof/>
        </w:rPr>
        <w:t xml:space="preserve"> et al.</w:t>
      </w:r>
      <w:r w:rsidR="005925FA" w:rsidRPr="005925FA">
        <w:rPr>
          <w:noProof/>
        </w:rPr>
        <w:t>, 2007)</w:t>
      </w:r>
      <w:r w:rsidR="005925FA">
        <w:fldChar w:fldCharType="end"/>
      </w:r>
      <w:r w:rsidR="00E1632B">
        <w:t xml:space="preserve">. </w:t>
      </w:r>
      <w:r w:rsidR="009B722A">
        <w:t>The proliferative phase</w:t>
      </w:r>
      <w:r w:rsidR="00765230">
        <w:t xml:space="preserve"> involves the formation of granulation tissue and</w:t>
      </w:r>
      <w:r w:rsidR="009B722A">
        <w:t xml:space="preserve"> consists of three processes: fibroblast proliferation, ECM synthesis and angiogenes</w:t>
      </w:r>
      <w:r w:rsidR="00A035E3">
        <w:t>is</w:t>
      </w:r>
      <w:r w:rsidR="00AB00E5">
        <w:t xml:space="preserve"> </w:t>
      </w:r>
      <w:r w:rsidR="00AB00E5">
        <w:fldChar w:fldCharType="begin" w:fldLock="1"/>
      </w:r>
      <w:r w:rsidR="00EF6227">
        <w:instrText>ADDIN CSL_CITATION {"citationItems":[{"id":"ITEM-1","itemData":{"DOI":"10.1177/153857440503900401","ISBN":"1538-5744 (Print)","ISSN":"15385744","PMID":"16079938","abstract":"A key central stage of wound healing requires neovascularization of the wound base granulation tissue. In the adult, neovascularization is now known to occur by both angiogenesis and vasculogenesis. Understanding the biology of these 2 processes offers promising new therapeutic options for patients who suffer from chronic, nonhealing ischemic wounds. The authors review the current literature on the processes of angiogenesis and vasculogenesis and how it relates to wound healing.","author":[{"dropping-particle":"","family":"Bauer","given":"Stephen M.","non-dropping-particle":"","parse-names":false,"suffix":""},{"dropping-particle":"","family":"Bauer","given":"Richard J.","non-dropping-particle":"","parse-names":false,"suffix":""},{"dropping-particle":"","family":"Velazquez","given":"Omaida C.","non-dropping-particle":"","parse-names":false,"suffix":""}],"container-title":"Vascular and Endovascular Surgery","id":"ITEM-1","issue":"4","issued":{"date-parts":[["2005"]]},"page":"293-306","title":"Angiogenesis, vasculogenesis, and induction of healing in chronic wounds","type":"article-journal","volume":"39"},"uris":["http://www.mendeley.com/documents/?uuid=e687df1c-3af0-49ac-b778-af98b4aa174a"]}],"mendeley":{"formattedCitation":"(Bauer, Bauer, &amp; Velazquez, 2005)","manualFormatting":"(Bauer et al., 2005)","plainTextFormattedCitation":"(Bauer, Bauer, &amp; Velazquez, 2005)","previouslyFormattedCitation":"(Bauer, Bauer, &amp; Velazquez, 2005)"},"properties":{"noteIndex":0},"schema":"https://github.com/citation-style-language/schema/raw/master/csl-citation.json"}</w:instrText>
      </w:r>
      <w:r w:rsidR="00AB00E5">
        <w:fldChar w:fldCharType="separate"/>
      </w:r>
      <w:r w:rsidR="00AB00E5" w:rsidRPr="00AB00E5">
        <w:rPr>
          <w:noProof/>
        </w:rPr>
        <w:t>(Bauer</w:t>
      </w:r>
      <w:r w:rsidR="00AB00E5">
        <w:rPr>
          <w:noProof/>
        </w:rPr>
        <w:t xml:space="preserve"> et al.</w:t>
      </w:r>
      <w:r w:rsidR="00AB00E5" w:rsidRPr="00AB00E5">
        <w:rPr>
          <w:noProof/>
        </w:rPr>
        <w:t>, 2005)</w:t>
      </w:r>
      <w:r w:rsidR="00AB00E5">
        <w:fldChar w:fldCharType="end"/>
      </w:r>
      <w:r w:rsidR="00A035E3">
        <w:t xml:space="preserve">. </w:t>
      </w:r>
      <w:r w:rsidR="0049068D">
        <w:t>Transforming growth factor beta (</w:t>
      </w:r>
      <w:r w:rsidR="00747E4A">
        <w:t>TGF-</w:t>
      </w:r>
      <w:r w:rsidR="00747E4A">
        <w:rPr>
          <w:rFonts w:cstheme="minorHAnsi"/>
        </w:rPr>
        <w:t>β</w:t>
      </w:r>
      <w:r w:rsidR="0049068D">
        <w:rPr>
          <w:rFonts w:cstheme="minorHAnsi"/>
        </w:rPr>
        <w:t>)</w:t>
      </w:r>
      <w:r w:rsidR="00747E4A">
        <w:t xml:space="preserve"> secreted from macrophages</w:t>
      </w:r>
      <w:r w:rsidR="000072AD">
        <w:t xml:space="preserve"> stimulate fibroblast differentiate into myofibroblasts which provide contracture, pulling in the edges of the wound</w:t>
      </w:r>
      <w:r w:rsidR="00EF6227">
        <w:t xml:space="preserve"> </w:t>
      </w:r>
      <w:r w:rsidR="00EF6227">
        <w:fldChar w:fldCharType="begin" w:fldLock="1"/>
      </w:r>
      <w:r w:rsidR="00C840D0">
        <w:instrText>ADDIN CSL_CITATION {"citationItems":[{"id":"ITEM-1","itemData":{"DOI":"10.1111/iwj.12735","ISSN":"1742481X","PMID":"28261962","abstract":"The global burden of disease associated with wounds is an increasingly significant public health concern. Current treatments are often expensive, time-consuming and limited in their efficacy in chronic wounds. The challenge of overcoming current barriers associated with wound care requires innovative management techniques. Regenerative medicine is an emerging field of research that focuses on the repair, replacement or regeneration of cells, tissues or organs to restore impaired function. This article provides an overview of the pathophysiology of wound healing and reviews the latest evidence on the application of the principal components of regenerative medicine (growth factors, stem cell transplantation, biomaterials and tissue engineering) as therapeutic targets. Improved knowledge and understanding of the pathophysiology of wound healing has pointed to new therapeutic targets. Regenerative medicine has the potential to underpin the design of specific target therapies in acute and chronic wound healing. This personalised approach could eventually reduce the burden of disease associated with wound healing. Further evidence is required in the form of large animal studies and clinical trials to assess long-term efficacy and safety of these new treatments.","author":[{"dropping-particle":"","family":"Pang","given":"Calver","non-dropping-particle":"","parse-names":false,"suffix":""},{"dropping-particle":"","family":"Ibrahim","given":"Amel","non-dropping-particle":"","parse-names":false,"suffix":""},{"dropping-particle":"","family":"Bulstrode","given":"Neil W.","non-dropping-particle":"","parse-names":false,"suffix":""},{"dropping-particle":"","family":"Ferretti","given":"Patrizia","non-dropping-particle":"","parse-names":false,"suffix":""}],"container-title":"International Wound Journal","id":"ITEM-1","issue":"3","issued":{"date-parts":[["2017"]]},"page":"450-459","title":"An overview of the therapeutic potential of regenerative medicine in cutaneous wound healing","type":"article-journal","volume":"14"},"uris":["http://www.mendeley.com/documents/?uuid=63d5dd19-cf0c-4ca7-87f2-7fdc3adeb767"]}],"mendeley":{"formattedCitation":"(Pang, Ibrahim, Bulstrode, &amp; Ferretti, 2017)","manualFormatting":"(Pang et al., 2017)","plainTextFormattedCitation":"(Pang, Ibrahim, Bulstrode, &amp; Ferretti, 2017)"},"properties":{"noteIndex":0},"schema":"https://github.com/citation-style-language/schema/raw/master/csl-citation.json"}</w:instrText>
      </w:r>
      <w:r w:rsidR="00EF6227">
        <w:fldChar w:fldCharType="separate"/>
      </w:r>
      <w:r w:rsidR="00EF6227" w:rsidRPr="00EF6227">
        <w:rPr>
          <w:noProof/>
        </w:rPr>
        <w:t>(Pang</w:t>
      </w:r>
      <w:r w:rsidR="00C840D0">
        <w:rPr>
          <w:noProof/>
        </w:rPr>
        <w:t xml:space="preserve"> et al.</w:t>
      </w:r>
      <w:r w:rsidR="00EF6227" w:rsidRPr="00EF6227">
        <w:rPr>
          <w:noProof/>
        </w:rPr>
        <w:t>, 2017)</w:t>
      </w:r>
      <w:r w:rsidR="00EF6227">
        <w:fldChar w:fldCharType="end"/>
      </w:r>
      <w:r w:rsidR="000072AD">
        <w:t xml:space="preserve">. The final phase of wound healing involves remodelling the makeup of the ECM and the replacement of collagen III with collagen </w:t>
      </w:r>
      <w:r w:rsidR="00DB5CEB">
        <w:t>I.</w:t>
      </w:r>
      <w:r w:rsidR="000072AD">
        <w:t xml:space="preserve"> </w:t>
      </w:r>
    </w:p>
    <w:p w14:paraId="36C8E35D" w14:textId="5420BB7D" w:rsidR="00FD73CE" w:rsidRDefault="00484141" w:rsidP="0040422C">
      <w:r>
        <w:tab/>
        <w:t>One of the first symptoms of ischaemic heart disease is angina pectoris.</w:t>
      </w:r>
      <w:r w:rsidR="00137009">
        <w:t xml:space="preserve"> A</w:t>
      </w:r>
      <w:r w:rsidR="00C840D0">
        <w:t xml:space="preserve"> disproportion in supply and demand of oxygen results</w:t>
      </w:r>
      <w:r>
        <w:t xml:space="preserve"> in transient episodes of ischaemia to the heart</w:t>
      </w:r>
      <w:r w:rsidR="00FD73CE">
        <w:t xml:space="preserve"> </w:t>
      </w:r>
      <w:r w:rsidR="00FD73CE">
        <w:fldChar w:fldCharType="begin" w:fldLock="1"/>
      </w:r>
      <w:r w:rsidR="00A50B57">
        <w:instrText>ADDIN CSL_CITATION {"citationItems":[{"id":"ITEM-1","itemData":{"ISSN":"09751491","abstract":"Nicorandil (N‐[2‐hydroxyethyl] nicotinamide nitrate [ester]) is one of the most emerging molecule for the treatment of hypertension and angina pectoris. Nicorandil is highly hydrophilic and having a short elimination half‐life. It has various side effects such as headache, dizziness and one of the major side effect is ulceration. To reduce the dosing frequency of administration and to improve patient compliance, a once daily sustain or control release formulation of nicorandil is desirable. The current approaches are mainly focused on to minimize the major side effects in the treatment of angina pectoris as well as hypertension. Therefore this review is the first comprehensive account of the pharmaceutical features of nicorandil with special emphasis on its delivery.","author":[{"dropping-particle":"","family":"Hiremath","given":"Jagadeesh G.","non-dropping-particle":"","parse-names":false,"suffix":""},{"dropping-particle":"","family":"Valluru","given":"Rajashekar","non-dropping-particle":"","parse-names":false,"suffix":""},{"dropping-particle":"","family":"Jaiprakash","given":"Narhare","non-dropping-particle":"","parse-names":false,"suffix":""},{"dropping-particle":"","family":"Katta","given":"Sridhar A.","non-dropping-particle":"","parse-names":false,"suffix":""},{"dropping-particle":"","family":"Matad","given":"Prashantha P.","non-dropping-particle":"","parse-names":false,"suffix":""}],"container-title":"International Journal of Pharmacy and Pharmaceutical Sciences","id":"ITEM-1","issue":"4","issued":{"date-parts":[["2010"]]},"page":"24-29","title":"Pharmaceutical aspects of nicorandil","type":"article-journal","volume":"2"},"uris":["http://www.mendeley.com/documents/?uuid=271f428e-3c8f-4aa5-8ac7-b457f57ac84b"]}],"mendeley":{"formattedCitation":"(Hiremath, Valluru, Jaiprakash, Katta, &amp; Matad, 2010)","manualFormatting":"(Hiremath et al., 2010)","plainTextFormattedCitation":"(Hiremath, Valluru, Jaiprakash, Katta, &amp; Matad, 2010)","previouslyFormattedCitation":"(Hiremath, Valluru, Jaiprakash, Katta, &amp; Matad, 2010)"},"properties":{"noteIndex":0},"schema":"https://github.com/citation-style-language/schema/raw/master/csl-citation.json"}</w:instrText>
      </w:r>
      <w:r w:rsidR="00FD73CE">
        <w:fldChar w:fldCharType="separate"/>
      </w:r>
      <w:r w:rsidR="00FD73CE" w:rsidRPr="00FD73CE">
        <w:rPr>
          <w:noProof/>
        </w:rPr>
        <w:t>(Hiremath</w:t>
      </w:r>
      <w:r w:rsidR="00FD73CE">
        <w:rPr>
          <w:noProof/>
        </w:rPr>
        <w:t xml:space="preserve"> et al.</w:t>
      </w:r>
      <w:r w:rsidR="00FD73CE" w:rsidRPr="00FD73CE">
        <w:rPr>
          <w:noProof/>
        </w:rPr>
        <w:t>, 2010)</w:t>
      </w:r>
      <w:r w:rsidR="00FD73CE">
        <w:fldChar w:fldCharType="end"/>
      </w:r>
      <w:r>
        <w:t xml:space="preserve">. </w:t>
      </w:r>
      <w:r w:rsidR="00FD73CE">
        <w:t xml:space="preserve">Nicorandil is a popular drug </w:t>
      </w:r>
      <w:r w:rsidR="008A67FE">
        <w:t xml:space="preserve">of choice </w:t>
      </w:r>
      <w:r w:rsidR="00FD73CE">
        <w:t>amongst cardiologists. It has been available in the UK since 1994; 3 years after its release, reports of oral ulceration were associated to its use (Reichert et al., 1997)</w:t>
      </w:r>
      <w:r w:rsidR="00A50B57">
        <w:t xml:space="preserve">, followed by other gastrointestinal (GI) lesions </w:t>
      </w:r>
      <w:r w:rsidR="00A50B57">
        <w:fldChar w:fldCharType="begin" w:fldLock="1"/>
      </w:r>
      <w:r w:rsidR="00983EE3">
        <w:instrText>ADDIN CSL_CITATION {"citationItems":[{"id":"ITEM-1","itemData":{"DOI":"10.1007/s12325-016-0294-9","ISSN":"18658652","PMID":"26861848","abstract":"INTRODUCTION: Nicorandil is a popular anti-anginal drug in Europe and Japan. Apart from some common adverse drug reactions (ADR), its safety is satisfactory. Several reports have suggested a link between nicorandil, gastrointestinal (GI) ulceration and fistulas. The review aims to critically appraise, synthesize and present the available evidence of all known GI ADR per anatomical location.\\n\\nMETHODS: The study complied with the PRISMA statement. Literature and pharmacovigilance databases were used to provide rate and/or calculate parameters (median age, median dose, history of symptoms, length of therapy and healing time after withdrawal of the drug). Differences in distribution of quantitative variables were analyzed via Mann-Whitney test. Correlation between quantitative variables was assessed with a Spearman's correlation coefficient. A p value &lt;0.05 was significant.\\n\\nRESULTS: Oral ulcerations occur in 0.2% of the subjects, anal ulcerations are present between 0.07% and 0.37% of patients. Oral and distal GI involvements are the most common ADR (28-29% and 27-31% of all GI ADR, respectively). The hepatobiliary system, the pancreas and salivary glands are not affected by nicorandil exposure. The time to develop oral ulcerations is 74 weeks among people on &lt;30 mg/day compared to only 7.5 weeks in individuals on higher regimens (p = 0.47). There is a significant correlation between dose and ulcer healing time (Spearman's 0.525, p &lt; 0.001).\\n\\nCONCLUSIONS: Ulcerative disease is a very commonly reported GI ADR. A delayed ulcerative tendency supports the hypothesis of an ulcerogenic metabolite. Nicorandil seems to act as a cause of the ulcerations, but appears to also work in synergy with other promoting factors. Whether the action of the metabolites relies on a specific mechanism or a simple chemical ulceration is still to be established.","author":[{"dropping-particle":"","family":"Pisano","given":"Umberto","non-dropping-particle":"","parse-names":false,"suffix":""},{"dropping-particle":"","family":"Deosaran","given":"Jordanna","non-dropping-particle":"","parse-names":false,"suffix":""},{"dropping-particle":"","family":"Leslie","given":"Stephen J.","non-dropping-particle":"","parse-names":false,"suffix":""},{"dropping-particle":"","family":"Rushworth","given":"Gordon F.","non-dropping-particle":"","parse-names":false,"suffix":""},{"dropping-particle":"","family":"Stewart","given":"Derek","non-dropping-particle":"","parse-names":false,"suffix":""},{"dropping-particle":"","family":"Ford","given":"Ian","non-dropping-particle":"","parse-names":false,"suffix":""},{"dropping-particle":"","family":"Watson","given":"Angus J.M.","non-dropping-particle":"","parse-names":false,"suffix":""}],"container-title":"Advances in Therapy","id":"ITEM-1","issue":"3","issued":{"date-parts":[["2016"]]},"page":"320-344","publisher":"Springer Healthcare","title":"Nicorandil, Gastrointestinal Adverse Drug Reactions and Ulcerations: A Systematic Review","type":"article-journal","volume":"33"},"uris":["http://www.mendeley.com/documents/?uuid=12d4d638-05f5-4b7d-8e6f-450fc45576ea"]}],"mendeley":{"formattedCitation":"(Pisano et al., 2016)","plainTextFormattedCitation":"(Pisano et al., 2016)","previouslyFormattedCitation":"(Pisano et al., 2016)"},"properties":{"noteIndex":0},"schema":"https://github.com/citation-style-language/schema/raw/master/csl-citation.json"}</w:instrText>
      </w:r>
      <w:r w:rsidR="00A50B57">
        <w:fldChar w:fldCharType="separate"/>
      </w:r>
      <w:r w:rsidR="00A50B57" w:rsidRPr="00A50B57">
        <w:rPr>
          <w:noProof/>
        </w:rPr>
        <w:t>(Pisano et al., 2016)</w:t>
      </w:r>
      <w:r w:rsidR="00A50B57">
        <w:fldChar w:fldCharType="end"/>
      </w:r>
      <w:r w:rsidR="00A50B57">
        <w:t xml:space="preserve">. </w:t>
      </w:r>
      <w:r w:rsidR="008A67FE">
        <w:t xml:space="preserve">There is a considerable variation in onset time for ulcers: they can take a few weeks to several years to develop. However, those affected are often on a dose of at least 20 mg twice a day, or have recently had an increase in dose </w:t>
      </w:r>
      <w:r w:rsidR="00983EE3">
        <w:fldChar w:fldCharType="begin" w:fldLock="1"/>
      </w:r>
      <w:r w:rsidR="00121085">
        <w:instrText>ADDIN CSL_CITATION {"citationItems":[{"id":"ITEM-1","itemData":{"DOI":"10.1308/003588410X12699663905195","ISBN":"1478-7083 (Electronic)\\r0035-8843 (Linking)","ISSN":"00358843","PMID":"20819329","abstract":"The management of wounds is a specialty in its infancy. Success requires more than the use of dressings. All wounds require a diagnosis, a point well illustrated by the management of these cases which depended solely on stopping nicorandil.","author":[{"dropping-particle":"","family":"Patel","given":"Girish K.","non-dropping-particle":"","parse-names":false,"suffix":""},{"dropping-particle":"","family":"Harding","given":"Keith G.","non-dropping-particle":"","parse-names":false,"suffix":""}],"container-title":"Annals of the Royal College of Surgeons of England","id":"ITEM-1","issue":"6","issued":{"date-parts":[["2010"]]},"page":"451-452","title":"Nicorandil ulcer: Moves beyond the mucosa","type":"article-journal","volume":"92"},"uris":["http://www.mendeley.com/documents/?uuid=eef0cc35-770d-408b-8d50-a969f1ff89a7"]}],"mendeley":{"formattedCitation":"(Patel &amp; Harding, 2010)","plainTextFormattedCitation":"(Patel &amp; Harding, 2010)","previouslyFormattedCitation":"(Patel &amp; Harding, 2010)"},"properties":{"noteIndex":0},"schema":"https://github.com/citation-style-language/schema/raw/master/csl-citation.json"}</w:instrText>
      </w:r>
      <w:r w:rsidR="00983EE3">
        <w:fldChar w:fldCharType="separate"/>
      </w:r>
      <w:r w:rsidR="00983EE3" w:rsidRPr="00983EE3">
        <w:rPr>
          <w:noProof/>
        </w:rPr>
        <w:t>(Patel &amp; Harding, 2010)</w:t>
      </w:r>
      <w:r w:rsidR="00983EE3">
        <w:fldChar w:fldCharType="end"/>
      </w:r>
      <w:r w:rsidR="008A67FE">
        <w:t>.</w:t>
      </w:r>
      <w:r w:rsidR="00EB59C6">
        <w:t xml:space="preserve"> These non-healing ulcers will only resolve with a </w:t>
      </w:r>
      <w:r w:rsidR="000B5D72">
        <w:t>reduced dose or complete withdrawal of nicorandil</w:t>
      </w:r>
      <w:r w:rsidR="007B6D83">
        <w:t xml:space="preserve"> </w:t>
      </w:r>
      <w:r w:rsidR="00121085">
        <w:fldChar w:fldCharType="begin" w:fldLock="1"/>
      </w:r>
      <w:r w:rsidR="007D0D30">
        <w:instrText>ADDIN CSL_CITATION {"citationItems":[{"id":"ITEM-1","itemData":{"DOI":"10.1111/j.1463-1318.2004.00599.x","ISSN":"14628910","PMID":"15335365","abstract":"Nicorandil is a vasodilator used to control angina. It has been associated with oral ulceration and stomatitis that resolves upon withdrawal of the drug. We report a series of five patients with non-specific anal ulceration, all of whom received nicorandil for symptomatic control of ischaemic heart disease. Histological appearances were similar and the ulcers healed on withdrawal of the drug. Our results suggest that nicorandil might be a cause of anal ulceration.","author":[{"dropping-particle":"","family":"Watson","given":"Angus J.M.","non-dropping-particle":"","parse-names":false,"suffix":""},{"dropping-particle":"","family":"Suttie","given":"S.","non-dropping-particle":"","parse-names":false,"suffix":""},{"dropping-particle":"","family":"Fraser","given":"A.","non-dropping-particle":"","parse-names":false,"suffix":""},{"dropping-particle":"","family":"O'Kelly","given":"T.","non-dropping-particle":"","parse-names":false,"suffix":""},{"dropping-particle":"","family":"Loudon","given":"M.","non-dropping-particle":"","parse-names":false,"suffix":""}],"container-title":"Colorectal Disease","id":"ITEM-1","issue":"5","issued":{"date-parts":[["2004"]]},"page":"330-331","title":"Nicorandil associated anal ulceration","type":"article-journal","volume":"6"},"uris":["http://www.mendeley.com/documents/?uuid=ebfce652-3ae5-4447-960c-0cfb3e4b7f24"]}],"mendeley":{"formattedCitation":"(Watson, Suttie, Fraser, O’Kelly, &amp; Loudon, 2004)","manualFormatting":"(Watson et al., 2004)","plainTextFormattedCitation":"(Watson, Suttie, Fraser, O’Kelly, &amp; Loudon, 2004)","previouslyFormattedCitation":"(Watson, Suttie, Fraser, O’Kelly, &amp; Loudon, 2004)"},"properties":{"noteIndex":0},"schema":"https://github.com/citation-style-language/schema/raw/master/csl-citation.json"}</w:instrText>
      </w:r>
      <w:r w:rsidR="00121085">
        <w:fldChar w:fldCharType="separate"/>
      </w:r>
      <w:r w:rsidR="00121085" w:rsidRPr="00121085">
        <w:rPr>
          <w:noProof/>
        </w:rPr>
        <w:t>(Watson</w:t>
      </w:r>
      <w:r w:rsidR="00121085">
        <w:rPr>
          <w:noProof/>
        </w:rPr>
        <w:t xml:space="preserve"> et al.</w:t>
      </w:r>
      <w:r w:rsidR="00121085" w:rsidRPr="00121085">
        <w:rPr>
          <w:noProof/>
        </w:rPr>
        <w:t>, 2004)</w:t>
      </w:r>
      <w:r w:rsidR="00121085">
        <w:fldChar w:fldCharType="end"/>
      </w:r>
      <w:r w:rsidR="000B5D72">
        <w:t xml:space="preserve">. </w:t>
      </w:r>
    </w:p>
    <w:p w14:paraId="21B1704C" w14:textId="3DE0FF7B" w:rsidR="0032442B" w:rsidRDefault="00121085" w:rsidP="0032442B">
      <w:r>
        <w:tab/>
      </w:r>
      <w:r w:rsidR="00E80751">
        <w:t xml:space="preserve">Nicorandil is a potassium channel opener </w:t>
      </w:r>
      <w:r w:rsidR="00514FA5">
        <w:t>which works through two mechani</w:t>
      </w:r>
      <w:r w:rsidR="0032442B">
        <w:t>sms</w:t>
      </w:r>
      <w:r w:rsidR="00FE3BD7">
        <w:t xml:space="preserve"> giving it the ability to dilate both arteries and veins </w:t>
      </w:r>
      <w:r w:rsidR="007D0D30">
        <w:fldChar w:fldCharType="begin" w:fldLock="1"/>
      </w:r>
      <w:r w:rsidR="00770510">
        <w:instrText>ADDIN CSL_CITATION {"citationItems":[{"id":"ITEM-1","itemData":{"ISSN":"09751491","abstract":"Nicorandil (N‐[2‐hydroxyethyl] nicotinamide nitrate [ester]) is one of the most emerging molecule for the treatment of hypertension and angina pectoris. Nicorandil is highly hydrophilic and having a short elimination half‐life. It has various side effects such as headache, dizziness and one of the major side effect is ulceration. To reduce the dosing frequency of administration and to improve patient compliance, a once daily sustain or control release formulation of nicorandil is desirable. The current approaches are mainly focused on to minimize the major side effects in the treatment of angina pectoris as well as hypertension. Therefore this review is the first comprehensive account of the pharmaceutical features of nicorandil with special emphasis on its delivery.","author":[{"dropping-particle":"","family":"Hiremath","given":"Jagadeesh G.","non-dropping-particle":"","parse-names":false,"suffix":""},{"dropping-particle":"","family":"Valluru","given":"Rajashekar","non-dropping-particle":"","parse-names":false,"suffix":""},{"dropping-particle":"","family":"Jaiprakash","given":"Narhare","non-dropping-particle":"","parse-names":false,"suffix":""},{"dropping-particle":"","family":"Katta","given":"Sridhar A.","non-dropping-particle":"","parse-names":false,"suffix":""},{"dropping-particle":"","family":"Matad","given":"Prashantha P.","non-dropping-particle":"","parse-names":false,"suffix":""}],"container-title":"International Journal of Pharmacy and Pharmaceutical Sciences","id":"ITEM-1","issue":"4","issued":{"date-parts":[["2010"]]},"page":"24-29","title":"Pharmaceutical aspects of nicorandil","type":"article-journal","volume":"2"},"uris":["http://www.mendeley.com/documents/?uuid=271f428e-3c8f-4aa5-8ac7-b457f57ac84b"]}],"mendeley":{"formattedCitation":"(Hiremath et al., 2010)","plainTextFormattedCitation":"(Hiremath et al., 2010)","previouslyFormattedCitation":"(Hiremath et al., 2010)"},"properties":{"noteIndex":0},"schema":"https://github.com/citation-style-language/schema/raw/master/csl-citation.json"}</w:instrText>
      </w:r>
      <w:r w:rsidR="007D0D30">
        <w:fldChar w:fldCharType="separate"/>
      </w:r>
      <w:r w:rsidR="007D0D30" w:rsidRPr="007D0D30">
        <w:rPr>
          <w:noProof/>
        </w:rPr>
        <w:t>(Hiremath et al., 2010)</w:t>
      </w:r>
      <w:r w:rsidR="007D0D30">
        <w:fldChar w:fldCharType="end"/>
      </w:r>
      <w:r w:rsidR="0032442B">
        <w:t xml:space="preserve">. </w:t>
      </w:r>
      <w:r w:rsidR="00DB7365">
        <w:t>The activation of potassium channels leads to calcium channel blockade and the dilation of arteries; while a</w:t>
      </w:r>
      <w:r w:rsidR="0032442B">
        <w:t xml:space="preserve"> nitrate moiety stimulates </w:t>
      </w:r>
      <w:r w:rsidR="00FE3BD7">
        <w:t>the increase in cyclic guanosine monophosphate (cGMP)</w:t>
      </w:r>
      <w:r w:rsidR="00D10D48">
        <w:t xml:space="preserve">, </w:t>
      </w:r>
      <w:r w:rsidR="005A1341">
        <w:t>resulting in the vasodilation of</w:t>
      </w:r>
      <w:r w:rsidR="00D10D48">
        <w:t xml:space="preserve"> venous vessels</w:t>
      </w:r>
      <w:r w:rsidR="00770510">
        <w:t xml:space="preserve"> </w:t>
      </w:r>
      <w:r w:rsidR="00770510">
        <w:fldChar w:fldCharType="begin" w:fldLock="1"/>
      </w:r>
      <w:r w:rsidR="00770510">
        <w:instrText>ADDIN CSL_CITATION {"citationItems":[{"id":"ITEM-1","itemData":{"DOI":"10.1067/moe.2001.110306","ISSN":"10792104","PMID":"11174596","abstract":"Objective. To increase physicians' and dentists' awareness that nicorandil is a potential inducer of severe mouth ulceration. Study design. Nine new cases of ulceration from 3 European countries were included in this study. Results. Oral ulceration developed within 9 months of beginning nicorandil therapy, and ulcers resolved within 1 month of withdrawal of the drug. No lesions developed on other epithelia. Conclusions. A number of drugs used in the care of patients with cardiovascular disease can cause oral adverse effects. Nicorandil, a new potassium-channel activator used in some countries to treat angina pectoris, precipitates persistent ulcerative stomatitis in some patients.","author":[{"dropping-particle":"","family":"Scully","given":"Crispian","non-dropping-particle":"","parse-names":false,"suffix":""},{"dropping-particle":"","family":"Azul","given":"Antonio Mano","non-dropping-particle":"","parse-names":false,"suffix":""},{"dropping-particle":"","family":"Crighton","given":"Alexander","non-dropping-particle":"","parse-names":false,"suffix":""},{"dropping-particle":"","family":"Felix","given":"David","non-dropping-particle":"","parse-names":false,"suffix":""},{"dropping-particle":"","family":"Field","given":"Anne","non-dropping-particle":"","parse-names":false,"suffix":""},{"dropping-particle":"","family":"Porter","given":"Stephen R.","non-dropping-particle":"","parse-names":false,"suffix":""}],"container-title":"Oral Surgery, Oral Medicine, Oral Pathology, Oral Radiology, and Endodontics","id":"ITEM-1","issue":"2","issued":{"date-parts":[["2001"]]},"page":"189-193","title":"Nicorandil can induce severe oral ulceration","type":"article-journal","volume":"91"},"uris":["http://www.mendeley.com/documents/?uuid=6f12bd30-4482-44e2-b0f7-c090b1e5025d"]}],"mendeley":{"formattedCitation":"(Scully et al., 2001)","plainTextFormattedCitation":"(Scully et al., 2001)","previouslyFormattedCitation":"(Scully et al., 2001)"},"properties":{"noteIndex":0},"schema":"https://github.com/citation-style-language/schema/raw/master/csl-citation.json"}</w:instrText>
      </w:r>
      <w:r w:rsidR="00770510">
        <w:fldChar w:fldCharType="separate"/>
      </w:r>
      <w:r w:rsidR="00770510" w:rsidRPr="00770510">
        <w:rPr>
          <w:noProof/>
        </w:rPr>
        <w:t>(Scully et al., 2001)</w:t>
      </w:r>
      <w:r w:rsidR="00770510">
        <w:fldChar w:fldCharType="end"/>
      </w:r>
      <w:r w:rsidR="00D10D48">
        <w:t xml:space="preserve">. </w:t>
      </w:r>
      <w:r w:rsidR="00770510">
        <w:t>Hepatic metabolism accounts for the breakdown of nicorandil. Interesting</w:t>
      </w:r>
      <w:r w:rsidR="0088435E">
        <w:t>ly</w:t>
      </w:r>
      <w:r w:rsidR="00770510">
        <w:t xml:space="preserve"> though, there is no evidence to suggest for worsened adverse drug reactions</w:t>
      </w:r>
      <w:r w:rsidR="009C547A">
        <w:t xml:space="preserve"> (ADR)</w:t>
      </w:r>
      <w:r w:rsidR="00770510">
        <w:t xml:space="preserve"> in patients with liver failure </w:t>
      </w:r>
      <w:r w:rsidR="00770510">
        <w:fldChar w:fldCharType="begin" w:fldLock="1"/>
      </w:r>
      <w:r w:rsidR="003308F4">
        <w:instrText>ADDIN CSL_CITATION {"citationItems":[{"id":"ITEM-1","itemData":{"DOI":"10.1007/s12325-016-0294-9","ISSN":"18658652","PMID":"26861848","abstract":"INTRODUCTION: Nicorandil is a popular anti-anginal drug in Europe and Japan. Apart from some common adverse drug reactions (ADR), its safety is satisfactory. Several reports have suggested a link between nicorandil, gastrointestinal (GI) ulceration and fistulas. The review aims to critically appraise, synthesize and present the available evidence of all known GI ADR per anatomical location.\\n\\nMETHODS: The study complied with the PRISMA statement. Literature and pharmacovigilance databases were used to provide rate and/or calculate parameters (median age, median dose, history of symptoms, length of therapy and healing time after withdrawal of the drug). Differences in distribution of quantitative variables were analyzed via Mann-Whitney test. Correlation between quantitative variables was assessed with a Spearman's correlation coefficient. A p value &lt;0.05 was significant.\\n\\nRESULTS: Oral ulcerations occur in 0.2% of the subjects, anal ulcerations are present between 0.07% and 0.37% of patients. Oral and distal GI involvements are the most common ADR (28-29% and 27-31% of all GI ADR, respectively). The hepatobiliary system, the pancreas and salivary glands are not affected by nicorandil exposure. The time to develop oral ulcerations is 74 weeks among people on &lt;30 mg/day compared to only 7.5 weeks in individuals on higher regimens (p = 0.47). There is a significant correlation between dose and ulcer healing time (Spearman's 0.525, p &lt; 0.001).\\n\\nCONCLUSIONS: Ulcerative disease is a very commonly reported GI ADR. A delayed ulcerative tendency supports the hypothesis of an ulcerogenic metabolite. Nicorandil seems to act as a cause of the ulcerations, but appears to also work in synergy with other promoting factors. Whether the action of the metabolites relies on a specific mechanism or a simple chemical ulceration is still to be established.","author":[{"dropping-particle":"","family":"Pisano","given":"Umberto","non-dropping-particle":"","parse-names":false,"suffix":""},{"dropping-particle":"","family":"Deosaran","given":"Jordanna","non-dropping-particle":"","parse-names":false,"suffix":""},{"dropping-particle":"","family":"Leslie","given":"Stephen J.","non-dropping-particle":"","parse-names":false,"suffix":""},{"dropping-particle":"","family":"Rushworth","given":"Gordon F.","non-dropping-particle":"","parse-names":false,"suffix":""},{"dropping-particle":"","family":"Stewart","given":"Derek","non-dropping-particle":"","parse-names":false,"suffix":""},{"dropping-particle":"","family":"Ford","given":"Ian","non-dropping-particle":"","parse-names":false,"suffix":""},{"dropping-particle":"","family":"Watson","given":"Angus J.M.","non-dropping-particle":"","parse-names":false,"suffix":""}],"container-title":"Advances in Therapy","id":"ITEM-1","issue":"3","issued":{"date-parts":[["2016"]]},"page":"320-344","publisher":"Springer Healthcare","title":"Nicorandil, Gastrointestinal Adverse Drug Reactions and Ulcerations: A Systematic Review","type":"article-journal","volume":"33"},"uris":["http://www.mendeley.com/documents/?uuid=12d4d638-05f5-4b7d-8e6f-450fc45576ea"]}],"mendeley":{"formattedCitation":"(Pisano et al., 2016)","plainTextFormattedCitation":"(Pisano et al., 2016)","previouslyFormattedCitation":"(Pisano et al., 2016)"},"properties":{"noteIndex":0},"schema":"https://github.com/citation-style-language/schema/raw/master/csl-citation.json"}</w:instrText>
      </w:r>
      <w:r w:rsidR="00770510">
        <w:fldChar w:fldCharType="separate"/>
      </w:r>
      <w:r w:rsidR="00770510" w:rsidRPr="00770510">
        <w:rPr>
          <w:noProof/>
        </w:rPr>
        <w:t>(Pisano et al., 2016)</w:t>
      </w:r>
      <w:r w:rsidR="00770510">
        <w:fldChar w:fldCharType="end"/>
      </w:r>
      <w:r w:rsidR="002D69F2">
        <w:t>. There are two main metabolites: nicotinamide and nicotinic acid</w:t>
      </w:r>
      <w:r w:rsidR="00822669">
        <w:t xml:space="preserve"> – these merge into the endogenous pool of nicotinamide adenine dinucleotide / phosphate (NAD/NADP)</w:t>
      </w:r>
      <w:r w:rsidR="00957A30">
        <w:t>.</w:t>
      </w:r>
    </w:p>
    <w:p w14:paraId="2815B48A" w14:textId="60D130DB" w:rsidR="00957A30" w:rsidRDefault="00957A30" w:rsidP="0032442B">
      <w:r>
        <w:tab/>
        <w:t xml:space="preserve">The mechanisms by which nicorandil causes these non-healing ulcers is poorly understood, but there have been several hypotheses put forward. However, </w:t>
      </w:r>
      <w:r w:rsidR="003308F4">
        <w:t>few come without contradicting evidence.</w:t>
      </w:r>
    </w:p>
    <w:p w14:paraId="544C1C5F" w14:textId="7B9BE4A2" w:rsidR="003308F4" w:rsidRDefault="003308F4" w:rsidP="0032442B">
      <w:r>
        <w:tab/>
        <w:t xml:space="preserve">A common theory involves a vascular steal phenomenon </w:t>
      </w:r>
      <w:r>
        <w:fldChar w:fldCharType="begin" w:fldLock="1"/>
      </w:r>
      <w:r w:rsidR="00E7653D">
        <w:instrText>ADDIN CSL_CITATION {"citationItems":[{"id":"ITEM-1","itemData":{"DOI":"10.1111/j.1463-1318.2004.00599.x","ISSN":"14628910","PMID":"15335365","abstract":"Nicorandil is a vasodilator used to control angina. It has been associated with oral ulceration and stomatitis that resolves upon withdrawal of the drug. We report a series of five patients with non-specific anal ulceration, all of whom received nicorandil for symptomatic control of ischaemic heart disease. Histological appearances were similar and the ulcers healed on withdrawal of the drug. Our results suggest that nicorandil might be a cause of anal ulceration.","author":[{"dropping-particle":"","family":"Watson","given":"Angus J.M.","non-dropping-particle":"","parse-names":false,"suffix":""},{"dropping-particle":"","family":"Suttie","given":"S.","non-dropping-particle":"","parse-names":false,"suffix":""},{"dropping-particle":"","family":"Fraser","given":"A.","non-dropping-particle":"","parse-names":false,"suffix":""},{"dropping-particle":"","family":"O'Kelly","given":"T.","non-dropping-particle":"","parse-names":false,"suffix":""},{"dropping-particle":"","family":"Loudon","given":"M.","non-dropping-particle":"","parse-names":false,"suffix":""}],"container-title":"Colorectal Disease","id":"ITEM-1","issue":"5","issued":{"date-parts":[["2004"]]},"page":"330-331","title":"Nicorandil associated anal ulceration","type":"article-journal","volume":"6"},"uris":["http://www.mendeley.com/documents/?uuid=ebfce652-3ae5-4447-960c-0cfb3e4b7f24"]}],"mendeley":{"formattedCitation":"(Watson et al., 2004)","plainTextFormattedCitation":"(Watson et al., 2004)","previouslyFormattedCitation":"(Watson et al., 2004)"},"properties":{"noteIndex":0},"schema":"https://github.com/citation-style-language/schema/raw/master/csl-citation.json"}</w:instrText>
      </w:r>
      <w:r>
        <w:fldChar w:fldCharType="separate"/>
      </w:r>
      <w:r w:rsidRPr="003308F4">
        <w:rPr>
          <w:noProof/>
        </w:rPr>
        <w:t>(Watson et al., 2004)</w:t>
      </w:r>
      <w:r>
        <w:fldChar w:fldCharType="end"/>
      </w:r>
      <w:r>
        <w:t>.</w:t>
      </w:r>
      <w:r w:rsidR="006F7F6B">
        <w:t xml:space="preserve"> Vasodilation of the coronary arteries causes a reduced blood supply elsewhere in the body</w:t>
      </w:r>
      <w:r w:rsidR="007C398D">
        <w:t>, resulting in a delayed healing process</w:t>
      </w:r>
      <w:r w:rsidR="00E045E6">
        <w:t>.</w:t>
      </w:r>
      <w:r w:rsidR="004A19ED">
        <w:t xml:space="preserve"> </w:t>
      </w:r>
      <w:r w:rsidR="00E7653D">
        <w:t xml:space="preserve">However, the oral mucosa is well vascularised and not a watershed area </w:t>
      </w:r>
      <w:r w:rsidR="00E7653D">
        <w:fldChar w:fldCharType="begin" w:fldLock="1"/>
      </w:r>
      <w:r w:rsidR="00081012">
        <w:instrText>ADDIN CSL_CITATION {"citationItems":[{"id":"ITEM-1","itemData":{"DOI":"10.1067/moe.2001.110306","ISSN":"10792104","PMID":"11174596","abstract":"Objective. To increase physicians' and dentists' awareness that nicorandil is a potential inducer of severe mouth ulceration. Study design. Nine new cases of ulceration from 3 European countries were included in this study. Results. Oral ulceration developed within 9 months of beginning nicorandil therapy, and ulcers resolved within 1 month of withdrawal of the drug. No lesions developed on other epithelia. Conclusions. A number of drugs used in the care of patients with cardiovascular disease can cause oral adverse effects. Nicorandil, a new potassium-channel activator used in some countries to treat angina pectoris, precipitates persistent ulcerative stomatitis in some patients.","author":[{"dropping-particle":"","family":"Scully","given":"Crispian","non-dropping-particle":"","parse-names":false,"suffix":""},{"dropping-particle":"","family":"Azul","given":"Antonio Mano","non-dropping-particle":"","parse-names":false,"suffix":""},{"dropping-particle":"","family":"Crighton","given":"Alexander","non-dropping-particle":"","parse-names":false,"suffix":""},{"dropping-particle":"","family":"Felix","given":"David","non-dropping-particle":"","parse-names":false,"suffix":""},{"dropping-particle":"","family":"Field","given":"Anne","non-dropping-particle":"","parse-names":false,"suffix":""},{"dropping-particle":"","family":"Porter","given":"Stephen R.","non-dropping-particle":"","parse-names":false,"suffix":""}],"container-title":"Oral Surgery, Oral Medicine, Oral Pathology, Oral Radiology, and Endodontics","id":"ITEM-1","issue":"2","issued":{"date-parts":[["2001"]]},"page":"189-193","title":"Nicorandil can induce severe oral ulceration","type":"article-journal","volume":"91"},"uris":["http://www.mendeley.com/documents/?uuid=6f12bd30-4482-44e2-b0f7-c090b1e5025d"]}],"mendeley":{"formattedCitation":"(Scully et al., 2001)","plainTextFormattedCitation":"(Scully et al., 2001)","previouslyFormattedCitation":"(Scully et al., 2001)"},"properties":{"noteIndex":0},"schema":"https://github.com/citation-style-language/schema/raw/master/csl-citation.json"}</w:instrText>
      </w:r>
      <w:r w:rsidR="00E7653D">
        <w:fldChar w:fldCharType="separate"/>
      </w:r>
      <w:r w:rsidR="00E7653D" w:rsidRPr="00E7653D">
        <w:rPr>
          <w:noProof/>
        </w:rPr>
        <w:t>(Scully et al., 2001)</w:t>
      </w:r>
      <w:r w:rsidR="00E7653D">
        <w:fldChar w:fldCharType="end"/>
      </w:r>
      <w:r w:rsidR="009B63B1">
        <w:t xml:space="preserve">, rendering this theory unlikely. </w:t>
      </w:r>
    </w:p>
    <w:p w14:paraId="632C150E" w14:textId="659E4B2F" w:rsidR="00754BAF" w:rsidRDefault="00754BAF" w:rsidP="0032442B">
      <w:r>
        <w:tab/>
        <w:t>Excessive activation of K</w:t>
      </w:r>
      <w:r>
        <w:rPr>
          <w:vertAlign w:val="superscript"/>
        </w:rPr>
        <w:t>+</w:t>
      </w:r>
      <w:r>
        <w:t xml:space="preserve"> channels can result in disproportionate levels of </w:t>
      </w:r>
      <w:r w:rsidR="00081012">
        <w:t xml:space="preserve">electrolytes </w:t>
      </w:r>
      <w:r w:rsidR="00081012">
        <w:fldChar w:fldCharType="begin" w:fldLock="1"/>
      </w:r>
      <w:r w:rsidR="009D7AB1">
        <w:instrText>ADDIN CSL_CITATION {"citationItems":[{"id":"ITEM-1","itemData":{"DOI":"10.4103/0971-9784.148331","author":[{"dropping-particle":"","family":"Chowdhry","given":"Vivek","non-dropping-particle":"","parse-names":false,"suffix":""},{"dropping-particle":"","family":"Mohanty","given":"B B","non-dropping-particle":"","parse-names":false,"suffix":""}],"container-title":"Annals of Cardiac Anaesthesia","id":"ITEM-1","issue":"1","issued":{"date-parts":[["2015"]]},"page":"101-103","title":"Intractable hyperkalemia due to nicorandil induced potassium channel syndrome","type":"article-journal","volume":"18"},"uris":["http://www.mendeley.com/documents/?uuid=a09df516-a61c-4f78-b45c-9af028a51941"]}],"mendeley":{"formattedCitation":"(Chowdhry &amp; Mohanty, 2015)","plainTextFormattedCitation":"(Chowdhry &amp; Mohanty, 2015)","previouslyFormattedCitation":"(Chowdhry &amp; Mohanty, 2015)"},"properties":{"noteIndex":0},"schema":"https://github.com/citation-style-language/schema/raw/master/csl-citation.json"}</w:instrText>
      </w:r>
      <w:r w:rsidR="00081012">
        <w:fldChar w:fldCharType="separate"/>
      </w:r>
      <w:r w:rsidR="00081012" w:rsidRPr="00081012">
        <w:rPr>
          <w:noProof/>
        </w:rPr>
        <w:t>(Chowdhry &amp; Mohanty, 2015)</w:t>
      </w:r>
      <w:r w:rsidR="00081012">
        <w:fldChar w:fldCharType="end"/>
      </w:r>
      <w:r w:rsidR="00892757">
        <w:t xml:space="preserve">, potentially causing </w:t>
      </w:r>
      <w:r w:rsidR="004A3566">
        <w:t>a local toxic action</w:t>
      </w:r>
      <w:r w:rsidR="00081012">
        <w:t xml:space="preserve">. </w:t>
      </w:r>
      <w:r w:rsidR="004A3566">
        <w:t xml:space="preserve">However, this does not explain </w:t>
      </w:r>
      <w:r w:rsidR="004A3566">
        <w:lastRenderedPageBreak/>
        <w:t xml:space="preserve">the delayed onset of ulcers as </w:t>
      </w:r>
      <w:r w:rsidR="00C23E3D">
        <w:t xml:space="preserve">the potassium channels are affected shortly after the absorption of nicorandil. </w:t>
      </w:r>
    </w:p>
    <w:p w14:paraId="4DD84396" w14:textId="3E50FEBE" w:rsidR="00330D01" w:rsidRDefault="00330D01" w:rsidP="0032442B">
      <w:r>
        <w:tab/>
        <w:t xml:space="preserve">A direct local toxic </w:t>
      </w:r>
      <w:r w:rsidR="00BE6557">
        <w:t xml:space="preserve">effect caused by nicorandil or its metabolites </w:t>
      </w:r>
      <w:r w:rsidR="00A466C7">
        <w:t xml:space="preserve">is a comply put forward hypothesis as to the aetiology of the ulcers. </w:t>
      </w:r>
      <w:r w:rsidR="00DF3D28">
        <w:t>Repeated ingestion of nicorandil results in the NAD/NADP pool becoming saturated</w:t>
      </w:r>
      <w:r w:rsidR="00F85325">
        <w:t xml:space="preserve">, resulting in a gradual accumulation of </w:t>
      </w:r>
      <w:r w:rsidR="00497278">
        <w:t>nicotinamide</w:t>
      </w:r>
      <w:r w:rsidR="00F85325">
        <w:t xml:space="preserve"> and nicotinic acid. </w:t>
      </w:r>
      <w:r w:rsidR="00497278">
        <w:t xml:space="preserve">It appears </w:t>
      </w:r>
      <w:r w:rsidR="00FE0A25">
        <w:t xml:space="preserve">these two metabolites work together </w:t>
      </w:r>
      <w:r w:rsidR="009D7AB1">
        <w:t xml:space="preserve">to cause ulceration </w:t>
      </w:r>
      <w:r w:rsidR="009D7AB1">
        <w:fldChar w:fldCharType="begin" w:fldLock="1"/>
      </w:r>
      <w:r w:rsidR="007F0B9C">
        <w:instrText>ADDIN CSL_CITATION {"citationItems":[{"id":"ITEM-1","itemData":{"DOI":"10.1111/iwj.12147","ISBN":"1742-481X (Electronic)\\r1742-4801 (Linking)","ISSN":"1742481X","PMID":"24028540","abstract":"Nicorandil, a nicotinamide ester, was first reported to be involved in the induction of oral ulcers in 1997. Since then, many reports of single or multiple nicorandil-induced ulcerations (NIUs) have been reported. We hypothesised that in the case of high-dosage nicorandil or after an increased dosage of nicorandil, nicotinic acid and nicotinamide (two main metabolites of nicorandil) cannot appropriately merge into the endogenous pool of nicotinamide adenine dinucleotide/phosphate, which leads to abnormal distribution of these metabolites in the body. In recent or maintained trauma, nicotinamide increases blood flow at the edge of the raw area, inducing epithelial proliferation, while nicotinic acid ulcerates this epithelial formation, ultimately flooding the entire scar. We demonstrate, by comparison to a control patient non-exposed to nicorandil, an abnormal amount of nicotinic acid (x38) and nicotinamide (x11) in the ulcerated area in a patient with NIUs. All practitioners, especially geriatricians, dermatologists and surgeons, must be aware of these serious and insidious side effects of nicorandil. It is critical to rapidly reassess the risk-benefit ratio of this drug for any patient, and not only for those with diverticular diseases.","author":[{"dropping-particle":"","family":"Trechot","given":"Philippe","non-dropping-particle":"","parse-names":false,"suffix":""},{"dropping-particle":"","family":"Jouzeau","given":"Jean Yves","non-dropping-particle":"","parse-names":false,"suffix":""},{"dropping-particle":"","family":"Brouillard","given":"Clotilde","non-dropping-particle":"","parse-names":false,"suffix":""},{"dropping-particle":"","family":"Scala-Bertola","given":"Julien","non-dropping-particle":"","parse-names":false,"suffix":""},{"dropping-particle":"","family":"Petitpain","given":"Nadine","non-dropping-particle":"","parse-names":false,"suffix":""},{"dropping-particle":"","family":"Cuny","given":"Jean François","non-dropping-particle":"","parse-names":false,"suffix":""},{"dropping-particle":"","family":"Gauchotte","given":"Guillaume","non-dropping-particle":"","parse-names":false,"suffix":""},{"dropping-particle":"","family":"Schmutz","given":"Jean Luc","non-dropping-particle":"","parse-names":false,"suffix":""},{"dropping-particle":"","family":"Barbaud","given":"Annick","non-dropping-particle":"","parse-names":false,"suffix":""}],"container-title":"International Wound Journal","id":"ITEM-1","issue":"5","issued":{"date-parts":[["2015"]]},"page":"527-530","title":"Role of nicotinic acid and nicotinamide in nicorandil-induced ulcerations: From hypothesis to demonstration","type":"article-journal","volume":"12"},"uris":["http://www.mendeley.com/documents/?uuid=cec13835-1314-4eb5-aeee-e7217b2a902d"]}],"mendeley":{"formattedCitation":"(Trechot et al., 2015)","plainTextFormattedCitation":"(Trechot et al., 2015)","previouslyFormattedCitation":"(Trechot et al., 2015)"},"properties":{"noteIndex":0},"schema":"https://github.com/citation-style-language/schema/raw/master/csl-citation.json"}</w:instrText>
      </w:r>
      <w:r w:rsidR="009D7AB1">
        <w:fldChar w:fldCharType="separate"/>
      </w:r>
      <w:r w:rsidR="009D7AB1" w:rsidRPr="009D7AB1">
        <w:rPr>
          <w:noProof/>
        </w:rPr>
        <w:t>(Trechot et al., 2015)</w:t>
      </w:r>
      <w:r w:rsidR="009D7AB1">
        <w:fldChar w:fldCharType="end"/>
      </w:r>
      <w:r w:rsidR="009D7AB1">
        <w:t xml:space="preserve">. However, </w:t>
      </w:r>
      <w:r w:rsidR="00D765C1">
        <w:t>nicotinic acid is also associated with hepatotoxicity, yet there are few cases of t</w:t>
      </w:r>
      <w:r w:rsidR="007F0B9C">
        <w:t xml:space="preserve">his as an ADR </w:t>
      </w:r>
      <w:r w:rsidR="007F0B9C">
        <w:fldChar w:fldCharType="begin" w:fldLock="1"/>
      </w:r>
      <w:r w:rsidR="002067A7">
        <w:instrText>ADDIN CSL_CITATION {"citationItems":[{"id":"ITEM-1","itemData":{"DOI":"10.1007/s12325-016-0294-9","ISSN":"18658652","PMID":"26861848","abstract":"INTRODUCTION: Nicorandil is a popular anti-anginal drug in Europe and Japan. Apart from some common adverse drug reactions (ADR), its safety is satisfactory. Several reports have suggested a link between nicorandil, gastrointestinal (GI) ulceration and fistulas. The review aims to critically appraise, synthesize and present the available evidence of all known GI ADR per anatomical location.\\n\\nMETHODS: The study complied with the PRISMA statement. Literature and pharmacovigilance databases were used to provide rate and/or calculate parameters (median age, median dose, history of symptoms, length of therapy and healing time after withdrawal of the drug). Differences in distribution of quantitative variables were analyzed via Mann-Whitney test. Correlation between quantitative variables was assessed with a Spearman's correlation coefficient. A p value &lt;0.05 was significant.\\n\\nRESULTS: Oral ulcerations occur in 0.2% of the subjects, anal ulcerations are present between 0.07% and 0.37% of patients. Oral and distal GI involvements are the most common ADR (28-29% and 27-31% of all GI ADR, respectively). The hepatobiliary system, the pancreas and salivary glands are not affected by nicorandil exposure. The time to develop oral ulcerations is 74 weeks among people on &lt;30 mg/day compared to only 7.5 weeks in individuals on higher regimens (p = 0.47). There is a significant correlation between dose and ulcer healing time (Spearman's 0.525, p &lt; 0.001).\\n\\nCONCLUSIONS: Ulcerative disease is a very commonly reported GI ADR. A delayed ulcerative tendency supports the hypothesis of an ulcerogenic metabolite. Nicorandil seems to act as a cause of the ulcerations, but appears to also work in synergy with other promoting factors. Whether the action of the metabolites relies on a specific mechanism or a simple chemical ulceration is still to be established.","author":[{"dropping-particle":"","family":"Pisano","given":"Umberto","non-dropping-particle":"","parse-names":false,"suffix":""},{"dropping-particle":"","family":"Deosaran","given":"Jordanna","non-dropping-particle":"","parse-names":false,"suffix":""},{"dropping-particle":"","family":"Leslie","given":"Stephen J.","non-dropping-particle":"","parse-names":false,"suffix":""},{"dropping-particle":"","family":"Rushworth","given":"Gordon F.","non-dropping-particle":"","parse-names":false,"suffix":""},{"dropping-particle":"","family":"Stewart","given":"Derek","non-dropping-particle":"","parse-names":false,"suffix":""},{"dropping-particle":"","family":"Ford","given":"Ian","non-dropping-particle":"","parse-names":false,"suffix":""},{"dropping-particle":"","family":"Watson","given":"Angus J.M.","non-dropping-particle":"","parse-names":false,"suffix":""}],"container-title":"Advances in Therapy","id":"ITEM-1","issue":"3","issued":{"date-parts":[["2016"]]},"page":"320-344","publisher":"Springer Healthcare","title":"Nicorandil, Gastrointestinal Adverse Drug Reactions and Ulcerations: A Systematic Review","type":"article-journal","volume":"33"},"uris":["http://www.mendeley.com/documents/?uuid=12d4d638-05f5-4b7d-8e6f-450fc45576ea"]}],"mendeley":{"formattedCitation":"(Pisano et al., 2016)","plainTextFormattedCitation":"(Pisano et al., 2016)","previouslyFormattedCitation":"(Pisano et al., 2016)"},"properties":{"noteIndex":0},"schema":"https://github.com/citation-style-language/schema/raw/master/csl-citation.json"}</w:instrText>
      </w:r>
      <w:r w:rsidR="007F0B9C">
        <w:fldChar w:fldCharType="separate"/>
      </w:r>
      <w:r w:rsidR="007F0B9C" w:rsidRPr="007F0B9C">
        <w:rPr>
          <w:noProof/>
        </w:rPr>
        <w:t>(Pisano et al., 2016)</w:t>
      </w:r>
      <w:r w:rsidR="007F0B9C">
        <w:fldChar w:fldCharType="end"/>
      </w:r>
      <w:r w:rsidR="009C547A">
        <w:t xml:space="preserve">. </w:t>
      </w:r>
    </w:p>
    <w:p w14:paraId="257980D3" w14:textId="67266465" w:rsidR="009C547A" w:rsidRDefault="00D56BC7" w:rsidP="0032442B">
      <w:r>
        <w:tab/>
        <w:t>It has been theorised that myosin is dephosphorylated in a dose-dependent manner</w:t>
      </w:r>
      <w:r w:rsidR="002067A7">
        <w:t xml:space="preserve"> </w:t>
      </w:r>
      <w:r w:rsidR="002067A7">
        <w:fldChar w:fldCharType="begin" w:fldLock="1"/>
      </w:r>
      <w:r w:rsidR="005E11B8">
        <w:instrText>ADDIN CSL_CITATION {"citationItems":[{"id":"ITEM-1","itemData":{"DOI":"10.1308/003588410X12699663905195","ISBN":"1478-7083 (Electronic)\\r0035-8843 (Linking)","ISSN":"00358843","PMID":"20819329","abstract":"The management of wounds is a specialty in its infancy. Success requires more than the use of dressings. All wounds require a diagnosis, a point well illustrated by the management of these cases which depended solely on stopping nicorandil.","author":[{"dropping-particle":"","family":"Patel","given":"Girish K.","non-dropping-particle":"","parse-names":false,"suffix":""},{"dropping-particle":"","family":"Harding","given":"Keith G.","non-dropping-particle":"","parse-names":false,"suffix":""}],"container-title":"Annals of the Royal College of Surgeons of England","id":"ITEM-1","issue":"6","issued":{"date-parts":[["2010"]]},"page":"451-452","title":"Nicorandil ulcer: Moves beyond the mucosa","type":"article-journal","volume":"92"},"uris":["http://www.mendeley.com/documents/?uuid=eef0cc35-770d-408b-8d50-a969f1ff89a7"]}],"mendeley":{"formattedCitation":"(Patel &amp; Harding, 2010)","plainTextFormattedCitation":"(Patel &amp; Harding, 2010)","previouslyFormattedCitation":"(Patel &amp; Harding, 2010)"},"properties":{"noteIndex":0},"schema":"https://github.com/citation-style-language/schema/raw/master/csl-citation.json"}</w:instrText>
      </w:r>
      <w:r w:rsidR="002067A7">
        <w:fldChar w:fldCharType="separate"/>
      </w:r>
      <w:r w:rsidR="002067A7" w:rsidRPr="002067A7">
        <w:rPr>
          <w:noProof/>
        </w:rPr>
        <w:t>(Patel &amp; Harding, 2010)</w:t>
      </w:r>
      <w:r w:rsidR="002067A7">
        <w:fldChar w:fldCharType="end"/>
      </w:r>
      <w:r w:rsidR="002067A7">
        <w:t xml:space="preserve">; hindering the </w:t>
      </w:r>
      <w:r w:rsidR="008B5D53">
        <w:t xml:space="preserve">contraction of actin filaments which is necessary for fibroblast contraction as well as cell migration into the wound to repair mucosal microtrauma. </w:t>
      </w:r>
      <w:r w:rsidR="00BD7E10">
        <w:t xml:space="preserve">Although, if this were the case, then surely nicorandil would </w:t>
      </w:r>
      <w:r w:rsidR="00CA4E17">
        <w:t xml:space="preserve">only delay, not halt, the healing process. </w:t>
      </w:r>
    </w:p>
    <w:p w14:paraId="4423D0D8" w14:textId="0D31DE2E" w:rsidR="00CA4E17" w:rsidRDefault="00CA4E17" w:rsidP="0032442B">
      <w:r>
        <w:tab/>
        <w:t xml:space="preserve">The majority of these hypotheses involve fibroblasts in one way or another. However, there has been very little to no research on how nicorandil may affect the activation of fibroblasts into myofibroblasts. </w:t>
      </w:r>
    </w:p>
    <w:p w14:paraId="4D25362B" w14:textId="2AA18203" w:rsidR="008A2A14" w:rsidRDefault="00273086" w:rsidP="00273086">
      <w:pPr>
        <w:pStyle w:val="Heading2"/>
      </w:pPr>
      <w:r>
        <w:t>Aims and objectives</w:t>
      </w:r>
    </w:p>
    <w:p w14:paraId="11056C7B" w14:textId="05890B65" w:rsidR="00273086" w:rsidRDefault="00A14017" w:rsidP="00273086">
      <w:r>
        <w:tab/>
        <w:t xml:space="preserve">This project hypothesised that nicorandil </w:t>
      </w:r>
      <w:r w:rsidR="00E11C62">
        <w:t>reduce</w:t>
      </w:r>
      <w:r w:rsidR="00933CE7">
        <w:t>s</w:t>
      </w:r>
      <w:r w:rsidR="00E11C62">
        <w:t xml:space="preserve"> the activation of fibroblasts which</w:t>
      </w:r>
      <w:r w:rsidR="00933CE7">
        <w:t xml:space="preserve"> impedes</w:t>
      </w:r>
      <w:r w:rsidR="00E11C62">
        <w:t xml:space="preserve"> the healing process. </w:t>
      </w:r>
      <w:r w:rsidR="00122EC1">
        <w:t>The</w:t>
      </w:r>
      <w:r w:rsidR="00E11C62">
        <w:t xml:space="preserve"> project aims </w:t>
      </w:r>
      <w:r w:rsidR="00933CE7">
        <w:t>were</w:t>
      </w:r>
      <w:r w:rsidR="00E11C62">
        <w:t>:</w:t>
      </w:r>
    </w:p>
    <w:p w14:paraId="31E096E5" w14:textId="125467E7" w:rsidR="00E11C62" w:rsidRDefault="00122EC1" w:rsidP="00273086">
      <w:r>
        <w:t>To</w:t>
      </w:r>
      <w:r w:rsidR="00E11C62">
        <w:t xml:space="preserve"> assess the effect of treating oral fibroblasts with nicorandil </w:t>
      </w:r>
      <w:r w:rsidR="0031406E">
        <w:t>by activating the cells and then, in the presence and absence of nicorandil measure:</w:t>
      </w:r>
    </w:p>
    <w:p w14:paraId="58FF50FA" w14:textId="2627B5DC" w:rsidR="0031406E" w:rsidRDefault="0031406E" w:rsidP="0031406E">
      <w:pPr>
        <w:pStyle w:val="ListParagraph"/>
        <w:numPr>
          <w:ilvl w:val="0"/>
          <w:numId w:val="2"/>
        </w:numPr>
      </w:pPr>
      <w:r>
        <w:t>Changes in protein expression</w:t>
      </w:r>
      <w:r w:rsidR="00933CE7">
        <w:t xml:space="preserve"> associated with fibroblast activation induced by TGF-</w:t>
      </w:r>
      <w:r w:rsidR="00933CE7">
        <w:rPr>
          <w:rFonts w:cstheme="minorHAnsi"/>
        </w:rPr>
        <w:t>β1, angiotensin II and endothelin I</w:t>
      </w:r>
    </w:p>
    <w:p w14:paraId="016D1054" w14:textId="6EF58E19" w:rsidR="0031406E" w:rsidRDefault="00F763A4" w:rsidP="0031406E">
      <w:pPr>
        <w:pStyle w:val="ListParagraph"/>
        <w:numPr>
          <w:ilvl w:val="1"/>
          <w:numId w:val="2"/>
        </w:numPr>
      </w:pPr>
      <w:r>
        <w:t>Alpha smooth muscle actin (</w:t>
      </w:r>
      <w:r>
        <w:rPr>
          <w:rFonts w:cstheme="minorHAnsi"/>
        </w:rPr>
        <w:t>α</w:t>
      </w:r>
      <w:r>
        <w:t>-SMA)</w:t>
      </w:r>
    </w:p>
    <w:p w14:paraId="5D594194" w14:textId="556314C8" w:rsidR="00F763A4" w:rsidRDefault="00F763A4" w:rsidP="0031406E">
      <w:pPr>
        <w:pStyle w:val="ListParagraph"/>
        <w:numPr>
          <w:ilvl w:val="1"/>
          <w:numId w:val="2"/>
        </w:numPr>
      </w:pPr>
      <w:r>
        <w:t>Fibronectin extra domain A (FN-EDA)</w:t>
      </w:r>
    </w:p>
    <w:p w14:paraId="552111A0" w14:textId="65C8E176" w:rsidR="00F763A4" w:rsidRDefault="00F763A4" w:rsidP="0031406E">
      <w:pPr>
        <w:pStyle w:val="ListParagraph"/>
        <w:numPr>
          <w:ilvl w:val="1"/>
          <w:numId w:val="2"/>
        </w:numPr>
      </w:pPr>
      <w:r>
        <w:t>Collagen 1 (col 1)</w:t>
      </w:r>
    </w:p>
    <w:p w14:paraId="667E50F2" w14:textId="7586DDB5" w:rsidR="00F763A4" w:rsidRDefault="00933CE7" w:rsidP="00F763A4">
      <w:pPr>
        <w:pStyle w:val="ListParagraph"/>
        <w:numPr>
          <w:ilvl w:val="0"/>
          <w:numId w:val="2"/>
        </w:numPr>
      </w:pPr>
      <w:r>
        <w:t>Fibroblast c</w:t>
      </w:r>
      <w:r w:rsidR="00F763A4">
        <w:t>ontractility</w:t>
      </w:r>
    </w:p>
    <w:p w14:paraId="1CAFF7BA" w14:textId="497D9F0F" w:rsidR="00F763A4" w:rsidRDefault="00736CB9" w:rsidP="00736CB9">
      <w:pPr>
        <w:pStyle w:val="Heading2"/>
      </w:pPr>
      <w:r>
        <w:t xml:space="preserve">Methods </w:t>
      </w:r>
    </w:p>
    <w:p w14:paraId="42E688E8" w14:textId="51F4558D" w:rsidR="00736CB9" w:rsidRDefault="002B1797" w:rsidP="00736CB9">
      <w:pPr>
        <w:rPr>
          <w:rFonts w:cstheme="minorHAnsi"/>
        </w:rPr>
      </w:pPr>
      <w:r>
        <w:tab/>
        <w:t>Primary normal oral</w:t>
      </w:r>
      <w:r w:rsidR="000A7101">
        <w:t xml:space="preserve"> fibroblasts </w:t>
      </w:r>
      <w:r w:rsidR="00DE39BC">
        <w:t xml:space="preserve">(NOF) </w:t>
      </w:r>
      <w:r w:rsidR="000A7101">
        <w:t>were isolated from wisdom tooth extractions at the Charles Clifford Dental Hospital</w:t>
      </w:r>
      <w:r w:rsidR="004B4BCA">
        <w:t>. They were cultured in fibroblast growth medium.</w:t>
      </w:r>
      <w:r w:rsidR="006A3043">
        <w:t xml:space="preserve"> </w:t>
      </w:r>
      <w:r w:rsidR="00A90E09">
        <w:t>Fibroblast</w:t>
      </w:r>
      <w:r w:rsidR="00014A4D">
        <w:t>s</w:t>
      </w:r>
      <w:r w:rsidR="0065790E">
        <w:t xml:space="preserve"> were </w:t>
      </w:r>
      <w:r w:rsidR="00A76E87">
        <w:t>treated</w:t>
      </w:r>
      <w:r w:rsidR="0065790E">
        <w:t xml:space="preserve"> with TGF-</w:t>
      </w:r>
      <w:r w:rsidR="0065790E">
        <w:rPr>
          <w:rFonts w:cstheme="minorHAnsi"/>
        </w:rPr>
        <w:t>β1</w:t>
      </w:r>
      <w:r w:rsidR="00A76E87">
        <w:rPr>
          <w:rFonts w:cstheme="minorHAnsi"/>
        </w:rPr>
        <w:t xml:space="preserve"> (5 ng/ml)</w:t>
      </w:r>
      <w:r w:rsidR="0065790E">
        <w:rPr>
          <w:rFonts w:cstheme="minorHAnsi"/>
        </w:rPr>
        <w:t xml:space="preserve"> for 48 hours</w:t>
      </w:r>
      <w:r w:rsidR="00A76E87">
        <w:rPr>
          <w:rFonts w:cstheme="minorHAnsi"/>
        </w:rPr>
        <w:t xml:space="preserve"> </w:t>
      </w:r>
      <w:r w:rsidR="000448DD">
        <w:rPr>
          <w:rFonts w:cstheme="minorHAnsi"/>
        </w:rPr>
        <w:t>and their activation profiles were assessed.</w:t>
      </w:r>
      <w:r w:rsidR="0034602B">
        <w:rPr>
          <w:rFonts w:cstheme="minorHAnsi"/>
        </w:rPr>
        <w:t xml:space="preserve"> A mortality assay</w:t>
      </w:r>
      <w:r w:rsidR="00B86250">
        <w:rPr>
          <w:rFonts w:cstheme="minorHAnsi"/>
        </w:rPr>
        <w:t xml:space="preserve"> (MTS assay)</w:t>
      </w:r>
      <w:r w:rsidR="0034602B">
        <w:rPr>
          <w:rFonts w:cstheme="minorHAnsi"/>
        </w:rPr>
        <w:t xml:space="preserve"> was </w:t>
      </w:r>
      <w:r w:rsidR="00E32975">
        <w:rPr>
          <w:rFonts w:cstheme="minorHAnsi"/>
        </w:rPr>
        <w:t>used to create a survival curve</w:t>
      </w:r>
      <w:r w:rsidR="0042363A">
        <w:rPr>
          <w:rFonts w:cstheme="minorHAnsi"/>
        </w:rPr>
        <w:t xml:space="preserve"> </w:t>
      </w:r>
      <w:r w:rsidR="00F40A16">
        <w:rPr>
          <w:rFonts w:cstheme="minorHAnsi"/>
        </w:rPr>
        <w:t>for nicorandil at several doses</w:t>
      </w:r>
      <w:r w:rsidR="00E558B2">
        <w:rPr>
          <w:rFonts w:cstheme="minorHAnsi"/>
        </w:rPr>
        <w:t>: (</w:t>
      </w:r>
      <w:r w:rsidR="009676F9">
        <w:rPr>
          <w:rFonts w:cstheme="minorHAnsi"/>
        </w:rPr>
        <w:t xml:space="preserve">0, 0.1, 0.3, 1, </w:t>
      </w:r>
      <w:r w:rsidR="00212F0C">
        <w:rPr>
          <w:rFonts w:cstheme="minorHAnsi"/>
        </w:rPr>
        <w:t xml:space="preserve">3, 10, 30 </w:t>
      </w:r>
      <w:r w:rsidR="00212F0C">
        <w:rPr>
          <w:rFonts w:ascii="Arial" w:hAnsi="Arial" w:cs="Arial"/>
        </w:rPr>
        <w:t>µ</w:t>
      </w:r>
      <w:r w:rsidR="00212F0C">
        <w:rPr>
          <w:rFonts w:cstheme="minorHAnsi"/>
        </w:rPr>
        <w:t>M)</w:t>
      </w:r>
      <w:r w:rsidR="002709E1">
        <w:rPr>
          <w:rFonts w:cstheme="minorHAnsi"/>
        </w:rPr>
        <w:t xml:space="preserve"> for 48 hours. </w:t>
      </w:r>
      <w:r w:rsidR="001C3636">
        <w:rPr>
          <w:rFonts w:cstheme="minorHAnsi"/>
        </w:rPr>
        <w:t>Four of these doses (</w:t>
      </w:r>
      <w:r w:rsidR="00924A64">
        <w:rPr>
          <w:rFonts w:cstheme="minorHAnsi"/>
        </w:rPr>
        <w:t xml:space="preserve">0, 1, 10 and 30 </w:t>
      </w:r>
      <w:r w:rsidR="00924A64">
        <w:rPr>
          <w:rFonts w:ascii="Arial" w:hAnsi="Arial" w:cs="Arial"/>
        </w:rPr>
        <w:t>µ</w:t>
      </w:r>
      <w:r w:rsidR="00924A64">
        <w:rPr>
          <w:rFonts w:cstheme="minorHAnsi"/>
        </w:rPr>
        <w:t>M)</w:t>
      </w:r>
      <w:r w:rsidR="00E441C1">
        <w:rPr>
          <w:rFonts w:cstheme="minorHAnsi"/>
        </w:rPr>
        <w:t xml:space="preserve"> </w:t>
      </w:r>
      <w:r w:rsidR="00A26A77">
        <w:rPr>
          <w:rFonts w:cstheme="minorHAnsi"/>
        </w:rPr>
        <w:t>were used to treat inactivated NOFs</w:t>
      </w:r>
      <w:r w:rsidR="00540640">
        <w:rPr>
          <w:rFonts w:cstheme="minorHAnsi"/>
        </w:rPr>
        <w:t xml:space="preserve">. </w:t>
      </w:r>
      <w:r w:rsidR="007F3BBD">
        <w:rPr>
          <w:rFonts w:cstheme="minorHAnsi"/>
        </w:rPr>
        <w:t xml:space="preserve">NOFs were then treated with 10 </w:t>
      </w:r>
      <w:r w:rsidR="007F3BBD">
        <w:rPr>
          <w:rFonts w:ascii="Arial" w:hAnsi="Arial" w:cs="Arial"/>
        </w:rPr>
        <w:t>µ</w:t>
      </w:r>
      <w:r w:rsidR="007F3BBD">
        <w:rPr>
          <w:rFonts w:cstheme="minorHAnsi"/>
        </w:rPr>
        <w:t xml:space="preserve">M </w:t>
      </w:r>
      <w:r w:rsidR="00933CE7">
        <w:rPr>
          <w:rFonts w:cstheme="minorHAnsi"/>
        </w:rPr>
        <w:t>nicorandil i</w:t>
      </w:r>
      <w:r w:rsidR="007F3BBD">
        <w:rPr>
          <w:rFonts w:cstheme="minorHAnsi"/>
        </w:rPr>
        <w:t xml:space="preserve">n conjunction </w:t>
      </w:r>
      <w:r w:rsidR="00011A1A">
        <w:rPr>
          <w:rFonts w:cstheme="minorHAnsi"/>
        </w:rPr>
        <w:t>with endothelin 1 (ET-1), angiotensin (</w:t>
      </w:r>
      <w:r w:rsidR="009734C5">
        <w:rPr>
          <w:rFonts w:cstheme="minorHAnsi"/>
        </w:rPr>
        <w:t>A</w:t>
      </w:r>
      <w:r w:rsidR="00011A1A">
        <w:rPr>
          <w:rFonts w:cstheme="minorHAnsi"/>
        </w:rPr>
        <w:t>ng II)</w:t>
      </w:r>
      <w:r w:rsidR="009734C5">
        <w:rPr>
          <w:rFonts w:cstheme="minorHAnsi"/>
        </w:rPr>
        <w:t xml:space="preserve"> and TGF-β1</w:t>
      </w:r>
      <w:r w:rsidR="00EF29BC">
        <w:rPr>
          <w:rFonts w:cstheme="minorHAnsi"/>
        </w:rPr>
        <w:t xml:space="preserve">. </w:t>
      </w:r>
    </w:p>
    <w:p w14:paraId="63008E51" w14:textId="193B4E6F" w:rsidR="00EF29BC" w:rsidRDefault="00EF29BC" w:rsidP="00736CB9">
      <w:r>
        <w:tab/>
        <w:t xml:space="preserve">Activation profiles were </w:t>
      </w:r>
      <w:r w:rsidR="00573A84">
        <w:t xml:space="preserve">investigated through several mechanisms. Quantitative polymerase chain reaction </w:t>
      </w:r>
      <w:r w:rsidR="002E06A5">
        <w:t>(</w:t>
      </w:r>
      <w:r w:rsidR="00573A84">
        <w:t>qPCR</w:t>
      </w:r>
      <w:r w:rsidR="002E06A5">
        <w:t>)</w:t>
      </w:r>
      <w:r w:rsidR="00573A84">
        <w:t xml:space="preserve"> was used to </w:t>
      </w:r>
      <w:r w:rsidR="002E06A5">
        <w:t xml:space="preserve">look at gene expression for three genes: </w:t>
      </w:r>
      <w:r w:rsidR="003E78B5">
        <w:rPr>
          <w:rFonts w:cstheme="minorHAnsi"/>
        </w:rPr>
        <w:t>α</w:t>
      </w:r>
      <w:r w:rsidR="003E78B5">
        <w:t>-SMA, fibronectin (FN-EDA)</w:t>
      </w:r>
      <w:r w:rsidR="001C1666">
        <w:t xml:space="preserve">, and collagen 1 (col 1). Western blots and immunofluorescence looked at protein expression of </w:t>
      </w:r>
      <w:r w:rsidR="001C1666">
        <w:rPr>
          <w:rFonts w:cstheme="minorHAnsi"/>
        </w:rPr>
        <w:t>α</w:t>
      </w:r>
      <w:r w:rsidR="001C1666">
        <w:t>-SMA</w:t>
      </w:r>
      <w:r w:rsidR="008A0522">
        <w:t>. Finally</w:t>
      </w:r>
      <w:r w:rsidR="00264649">
        <w:t>,</w:t>
      </w:r>
      <w:r w:rsidR="00B76821">
        <w:t xml:space="preserve"> fibroblasts were cultured in a 3D collagen matrix and</w:t>
      </w:r>
      <w:r w:rsidR="008A0522">
        <w:t xml:space="preserve"> contractility assays were carried out as a functional assay.</w:t>
      </w:r>
      <w:r w:rsidR="00364D7E">
        <w:t xml:space="preserve"> All experiments </w:t>
      </w:r>
      <w:r w:rsidR="002D1405">
        <w:t>had three biological repeats unless otherwise stated.</w:t>
      </w:r>
    </w:p>
    <w:p w14:paraId="1A28664D" w14:textId="0F54A6CE" w:rsidR="008A0522" w:rsidRDefault="00264649" w:rsidP="00264649">
      <w:pPr>
        <w:pStyle w:val="Heading2"/>
      </w:pPr>
      <w:r>
        <w:lastRenderedPageBreak/>
        <w:t>Results</w:t>
      </w:r>
    </w:p>
    <w:p w14:paraId="2503CD82" w14:textId="0831FC32" w:rsidR="00264649" w:rsidRDefault="00DC1C91" w:rsidP="00264649">
      <w:pPr>
        <w:rPr>
          <w:rFonts w:cstheme="minorHAnsi"/>
        </w:rPr>
      </w:pPr>
      <w:r>
        <w:tab/>
      </w:r>
      <w:r w:rsidR="000635F1">
        <w:t>Firstly, myofibroblasts were characterised with TGF-</w:t>
      </w:r>
      <w:r w:rsidR="000635F1">
        <w:rPr>
          <w:rFonts w:cstheme="minorHAnsi"/>
        </w:rPr>
        <w:t>β</w:t>
      </w:r>
      <w:r w:rsidR="000635F1">
        <w:t>1</w:t>
      </w:r>
      <w:r w:rsidR="00497E58">
        <w:t xml:space="preserve"> treatment</w:t>
      </w:r>
      <w:r w:rsidR="008E3F76">
        <w:t xml:space="preserve">. qPCR showed a significant increase in </w:t>
      </w:r>
      <w:r w:rsidR="008E3F76">
        <w:rPr>
          <w:rFonts w:cstheme="minorHAnsi"/>
        </w:rPr>
        <w:t>α</w:t>
      </w:r>
      <w:r w:rsidR="008E3F76">
        <w:t>-SMA, col 1 and FN-EDA</w:t>
      </w:r>
      <w:r w:rsidR="00F959AA">
        <w:t xml:space="preserve"> gene expression</w:t>
      </w:r>
      <w:r w:rsidR="008E3F76">
        <w:t xml:space="preserve">; all markers of fibroblast activation. </w:t>
      </w:r>
      <w:r w:rsidR="00B01CA5">
        <w:t xml:space="preserve">Western blots also showed a </w:t>
      </w:r>
      <w:r w:rsidR="00303A49">
        <w:t>profound increase in</w:t>
      </w:r>
      <w:r w:rsidR="00F959AA">
        <w:t xml:space="preserve"> </w:t>
      </w:r>
      <w:r w:rsidR="00F959AA">
        <w:rPr>
          <w:rFonts w:cstheme="minorHAnsi"/>
        </w:rPr>
        <w:t>α-SMA protein expression</w:t>
      </w:r>
      <w:r w:rsidR="00672CCE">
        <w:rPr>
          <w:rFonts w:cstheme="minorHAnsi"/>
        </w:rPr>
        <w:t xml:space="preserve">. TGF-β1 is therefore successful in activating fibroblasts into myofibroblasts. </w:t>
      </w:r>
    </w:p>
    <w:p w14:paraId="0D942690" w14:textId="2582D22C" w:rsidR="00383CB9" w:rsidRDefault="00672CCE" w:rsidP="00264649">
      <w:r>
        <w:tab/>
      </w:r>
      <w:r w:rsidR="00746C47">
        <w:t xml:space="preserve">An MTS assay showed no significant decrease in cell survival; all samples were </w:t>
      </w:r>
      <w:r w:rsidR="00AB55A8">
        <w:t xml:space="preserve">over 90% </w:t>
      </w:r>
      <w:r w:rsidR="00933CE7">
        <w:t>viable</w:t>
      </w:r>
      <w:r w:rsidR="00AB55A8">
        <w:t>. Therefore, any changes in</w:t>
      </w:r>
      <w:r w:rsidR="00C76C0C">
        <w:t xml:space="preserve"> gene or protein expression</w:t>
      </w:r>
      <w:r w:rsidR="00AB55A8">
        <w:t xml:space="preserve"> are down to </w:t>
      </w:r>
      <w:r w:rsidR="00C76C0C">
        <w:t>a change in activation profiles</w:t>
      </w:r>
      <w:r w:rsidR="00383CB9">
        <w:t xml:space="preserve">, rather than a decrease in cell number. </w:t>
      </w:r>
      <w:r w:rsidR="00F91997">
        <w:t xml:space="preserve">Treatment with four doses of nicorandil </w:t>
      </w:r>
      <w:r w:rsidR="003F7BC2">
        <w:t xml:space="preserve">showed no significant changes in gene expression of </w:t>
      </w:r>
      <w:r w:rsidR="003F7BC2">
        <w:rPr>
          <w:rFonts w:cstheme="minorHAnsi"/>
        </w:rPr>
        <w:t>α</w:t>
      </w:r>
      <w:r w:rsidR="003F7BC2">
        <w:t>-SMA, FN-EDA or col 1</w:t>
      </w:r>
      <w:r w:rsidR="00D83152">
        <w:t xml:space="preserve"> through qPCR. Western blots showed a potential decrease in </w:t>
      </w:r>
      <w:r w:rsidR="00634707">
        <w:rPr>
          <w:rFonts w:cstheme="minorHAnsi"/>
        </w:rPr>
        <w:t>α</w:t>
      </w:r>
      <w:r w:rsidR="00634707">
        <w:t xml:space="preserve">-SMA </w:t>
      </w:r>
      <w:r w:rsidR="00DE3B39">
        <w:t xml:space="preserve">protein </w:t>
      </w:r>
      <w:r w:rsidR="00634707">
        <w:t xml:space="preserve">at the highest of doses (30 </w:t>
      </w:r>
      <w:r w:rsidR="00634707">
        <w:rPr>
          <w:rFonts w:ascii="Arial" w:hAnsi="Arial" w:cs="Arial"/>
        </w:rPr>
        <w:t>µ</w:t>
      </w:r>
      <w:r w:rsidR="00634707">
        <w:t>M)</w:t>
      </w:r>
      <w:r w:rsidR="0071429E">
        <w:t xml:space="preserve"> </w:t>
      </w:r>
      <w:r w:rsidR="00DE3B39">
        <w:t xml:space="preserve">but the remaining doses appeared unchanged. </w:t>
      </w:r>
      <w:r w:rsidR="00CE56E4">
        <w:t xml:space="preserve">At a dose of 10 </w:t>
      </w:r>
      <w:r w:rsidR="00CE56E4">
        <w:rPr>
          <w:rFonts w:ascii="Arial" w:hAnsi="Arial" w:cs="Arial"/>
        </w:rPr>
        <w:t>µ</w:t>
      </w:r>
      <w:r w:rsidR="00CE56E4">
        <w:t>M of lower, nicorandil does not have an effect on the expression of these activation markers</w:t>
      </w:r>
      <w:r w:rsidR="00477446">
        <w:t>;</w:t>
      </w:r>
      <w:r w:rsidR="00DE3B39">
        <w:t xml:space="preserve"> in future experiments, nicorandil was used at </w:t>
      </w:r>
      <w:r w:rsidR="00477446">
        <w:t>this dose.</w:t>
      </w:r>
    </w:p>
    <w:p w14:paraId="2B2FC780" w14:textId="2A03E8D9" w:rsidR="001204A2" w:rsidRDefault="00477446" w:rsidP="00264649">
      <w:r>
        <w:tab/>
      </w:r>
      <w:r w:rsidR="008D7001">
        <w:t xml:space="preserve">Fibroblasts were activated </w:t>
      </w:r>
      <w:r w:rsidR="00CC67AE">
        <w:t>with several growth factor treatment</w:t>
      </w:r>
      <w:r w:rsidR="001F755B">
        <w:t>s (TGF-</w:t>
      </w:r>
      <w:r w:rsidR="001F755B">
        <w:rPr>
          <w:rFonts w:cstheme="minorHAnsi"/>
        </w:rPr>
        <w:t>β</w:t>
      </w:r>
      <w:r w:rsidR="001F755B">
        <w:t>1, ET-1 and Ang II)</w:t>
      </w:r>
      <w:r w:rsidR="0034362A">
        <w:t xml:space="preserve"> in the presence and absence of nicorandil. </w:t>
      </w:r>
      <w:r w:rsidR="00364D7E">
        <w:t xml:space="preserve">There were no significant changes </w:t>
      </w:r>
      <w:r w:rsidR="002D1405">
        <w:t xml:space="preserve">in the gene expression of </w:t>
      </w:r>
      <w:r w:rsidR="002D1405">
        <w:rPr>
          <w:rFonts w:cstheme="minorHAnsi"/>
        </w:rPr>
        <w:t>α</w:t>
      </w:r>
      <w:r w:rsidR="002D1405">
        <w:t>-SMA</w:t>
      </w:r>
      <w:r w:rsidR="00FA6FCE">
        <w:t>, col 1 or FN-EDA</w:t>
      </w:r>
      <w:r w:rsidR="00E54FFB">
        <w:t xml:space="preserve"> when nicorandil was included. However, the </w:t>
      </w:r>
      <w:r w:rsidR="00E027DC">
        <w:t xml:space="preserve">expression of </w:t>
      </w:r>
      <w:r w:rsidR="00E027DC">
        <w:rPr>
          <w:rFonts w:cstheme="minorHAnsi"/>
        </w:rPr>
        <w:t>α</w:t>
      </w:r>
      <w:r w:rsidR="00E027DC">
        <w:t>-SMA appears to have decreased considerably with TGF-</w:t>
      </w:r>
      <w:r w:rsidR="00E027DC">
        <w:rPr>
          <w:rFonts w:cstheme="minorHAnsi"/>
        </w:rPr>
        <w:t>β</w:t>
      </w:r>
      <w:r w:rsidR="00E027DC">
        <w:t>1</w:t>
      </w:r>
      <w:r w:rsidR="00CA2CC8">
        <w:t xml:space="preserve"> when nicorandil was included. </w:t>
      </w:r>
      <w:r w:rsidR="00123437">
        <w:t xml:space="preserve">Further biological repeats may </w:t>
      </w:r>
      <w:r w:rsidR="001466A6">
        <w:t xml:space="preserve">narrow the error bars, </w:t>
      </w:r>
      <w:r w:rsidR="00001961">
        <w:t xml:space="preserve">possibly reaching a significant p-value. </w:t>
      </w:r>
      <w:r w:rsidR="00A873EF">
        <w:t>A significant decrease in fibroblast function was seen in a</w:t>
      </w:r>
      <w:r w:rsidR="00BB6152">
        <w:t xml:space="preserve"> </w:t>
      </w:r>
      <w:r w:rsidR="00C332CA">
        <w:t>contractility assay</w:t>
      </w:r>
      <w:r w:rsidR="003269CE">
        <w:t xml:space="preserve"> with a p</w:t>
      </w:r>
      <w:r w:rsidR="00925C97">
        <w:t xml:space="preserve"> value of 0.0286</w:t>
      </w:r>
      <w:r w:rsidR="00A92A09">
        <w:t>, although this was only one biological repeat</w:t>
      </w:r>
      <w:r w:rsidR="00B91A78">
        <w:t xml:space="preserve"> due to time constraints. </w:t>
      </w:r>
      <w:r w:rsidR="00355F3E">
        <w:t>Further repeats would</w:t>
      </w:r>
      <w:r w:rsidR="00925C97">
        <w:t xml:space="preserve"> be required to confirm this significance. </w:t>
      </w:r>
      <w:r w:rsidR="00AA137F">
        <w:t xml:space="preserve">This assay was arguably the most important </w:t>
      </w:r>
      <w:r w:rsidR="00393887">
        <w:t>in the study as it is a functional assay.</w:t>
      </w:r>
      <w:r w:rsidR="001122CD">
        <w:t xml:space="preserve"> The 3D collagen culture also better represents the </w:t>
      </w:r>
      <w:r w:rsidR="000777AA">
        <w:t xml:space="preserve">in vivo environment of fibroblasts </w:t>
      </w:r>
      <w:r w:rsidR="003746FE">
        <w:t>and is therefor</w:t>
      </w:r>
      <w:r w:rsidR="005C13E4">
        <w:t xml:space="preserve">e more valuable over 2D culture on plastic. </w:t>
      </w:r>
    </w:p>
    <w:p w14:paraId="1453B9B2" w14:textId="0F35FF51" w:rsidR="003F384D" w:rsidRDefault="005C13E4" w:rsidP="005C13E4">
      <w:pPr>
        <w:pStyle w:val="Heading2"/>
      </w:pPr>
      <w:r>
        <w:t>Conclusions</w:t>
      </w:r>
    </w:p>
    <w:p w14:paraId="0F5EAF8F" w14:textId="4604716B" w:rsidR="005C13E4" w:rsidRPr="005C13E4" w:rsidRDefault="00263A43" w:rsidP="005C13E4">
      <w:r>
        <w:tab/>
        <w:t xml:space="preserve">This study has confirmed </w:t>
      </w:r>
      <w:r w:rsidR="00933CE7">
        <w:t xml:space="preserve">that </w:t>
      </w:r>
      <w:r>
        <w:t xml:space="preserve">activation of myofibroblast phenotype </w:t>
      </w:r>
      <w:r w:rsidR="00A85BE7">
        <w:t xml:space="preserve">from fibroblasts </w:t>
      </w:r>
      <w:r w:rsidR="00933CE7">
        <w:t>results</w:t>
      </w:r>
      <w:r w:rsidR="00A85BE7">
        <w:t xml:space="preserve"> </w:t>
      </w:r>
      <w:r w:rsidR="00933CE7">
        <w:t xml:space="preserve">from </w:t>
      </w:r>
      <w:r w:rsidR="00A85BE7">
        <w:t xml:space="preserve">treatment </w:t>
      </w:r>
      <w:r w:rsidR="00933CE7">
        <w:t>with</w:t>
      </w:r>
      <w:r w:rsidR="00A85BE7">
        <w:t xml:space="preserve"> TGF-</w:t>
      </w:r>
      <w:r w:rsidR="00A85BE7">
        <w:rPr>
          <w:rFonts w:cstheme="minorHAnsi"/>
        </w:rPr>
        <w:t>β</w:t>
      </w:r>
      <w:r w:rsidR="00A85BE7">
        <w:t xml:space="preserve">1, ET-1 and Ang II as seen by the increased expression of </w:t>
      </w:r>
      <w:r w:rsidR="00A85BE7">
        <w:rPr>
          <w:rFonts w:cstheme="minorHAnsi"/>
        </w:rPr>
        <w:t>α</w:t>
      </w:r>
      <w:r w:rsidR="00A85BE7">
        <w:t>-SMA</w:t>
      </w:r>
      <w:r w:rsidR="00AA1832">
        <w:t xml:space="preserve">, col 1 and FN-EDA. Nicorandil does not appear to affect gene expression of these same activation markers; however, it does decrease the </w:t>
      </w:r>
      <w:r w:rsidR="00262D31">
        <w:t xml:space="preserve">contraction of myofibroblasts – a </w:t>
      </w:r>
      <w:r w:rsidR="00933CE7">
        <w:t>response essential for</w:t>
      </w:r>
      <w:r w:rsidR="00262D31">
        <w:t xml:space="preserve"> wound healing. Further investigations are needed into altered fibroblast activation profiles in the presence of nicorandil when cultured in 3D.</w:t>
      </w:r>
    </w:p>
    <w:sectPr w:rsidR="005C13E4" w:rsidRPr="005C13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73AE" w14:textId="77777777" w:rsidR="00B774FD" w:rsidRDefault="00B774FD" w:rsidP="00B774FD">
      <w:pPr>
        <w:spacing w:after="0" w:line="240" w:lineRule="auto"/>
      </w:pPr>
      <w:r>
        <w:separator/>
      </w:r>
    </w:p>
  </w:endnote>
  <w:endnote w:type="continuationSeparator" w:id="0">
    <w:p w14:paraId="6D2B35B7" w14:textId="77777777" w:rsidR="00B774FD" w:rsidRDefault="00B774FD" w:rsidP="00B7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BAEC" w14:textId="77777777" w:rsidR="00B774FD" w:rsidRDefault="00B774FD" w:rsidP="00B774FD">
      <w:pPr>
        <w:spacing w:after="0" w:line="240" w:lineRule="auto"/>
      </w:pPr>
      <w:r>
        <w:separator/>
      </w:r>
    </w:p>
  </w:footnote>
  <w:footnote w:type="continuationSeparator" w:id="0">
    <w:p w14:paraId="29A00C3B" w14:textId="77777777" w:rsidR="00B774FD" w:rsidRDefault="00B774FD" w:rsidP="00B7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C1D6" w14:textId="2E371AF3" w:rsidR="00B774FD" w:rsidRDefault="00B774FD">
    <w:pPr>
      <w:pStyle w:val="Header"/>
    </w:pPr>
    <w:r>
      <w:t>Emma Kempton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2EF4"/>
    <w:multiLevelType w:val="hybridMultilevel"/>
    <w:tmpl w:val="7E8A0944"/>
    <w:lvl w:ilvl="0" w:tplc="8980649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FF7182"/>
    <w:multiLevelType w:val="hybridMultilevel"/>
    <w:tmpl w:val="7BC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2C"/>
    <w:rsid w:val="00001961"/>
    <w:rsid w:val="00005D40"/>
    <w:rsid w:val="000072AD"/>
    <w:rsid w:val="00011A1A"/>
    <w:rsid w:val="00014A4D"/>
    <w:rsid w:val="0002275C"/>
    <w:rsid w:val="00033DA4"/>
    <w:rsid w:val="000448DD"/>
    <w:rsid w:val="000635F1"/>
    <w:rsid w:val="000777AA"/>
    <w:rsid w:val="00077C95"/>
    <w:rsid w:val="00081012"/>
    <w:rsid w:val="00081445"/>
    <w:rsid w:val="000A7101"/>
    <w:rsid w:val="000B5D72"/>
    <w:rsid w:val="000D69CB"/>
    <w:rsid w:val="001122CD"/>
    <w:rsid w:val="001204A2"/>
    <w:rsid w:val="00121085"/>
    <w:rsid w:val="00122612"/>
    <w:rsid w:val="00122EC1"/>
    <w:rsid w:val="00123437"/>
    <w:rsid w:val="00137009"/>
    <w:rsid w:val="001466A6"/>
    <w:rsid w:val="001603B9"/>
    <w:rsid w:val="00175CE1"/>
    <w:rsid w:val="00181F54"/>
    <w:rsid w:val="001C1666"/>
    <w:rsid w:val="001C3636"/>
    <w:rsid w:val="001F755B"/>
    <w:rsid w:val="002067A7"/>
    <w:rsid w:val="00212F0C"/>
    <w:rsid w:val="00262D31"/>
    <w:rsid w:val="00263A43"/>
    <w:rsid w:val="00264649"/>
    <w:rsid w:val="002709E1"/>
    <w:rsid w:val="00272863"/>
    <w:rsid w:val="00273086"/>
    <w:rsid w:val="00293A93"/>
    <w:rsid w:val="002B1797"/>
    <w:rsid w:val="002D1405"/>
    <w:rsid w:val="002D69F2"/>
    <w:rsid w:val="002E06A5"/>
    <w:rsid w:val="002E6A64"/>
    <w:rsid w:val="002F551F"/>
    <w:rsid w:val="0030167C"/>
    <w:rsid w:val="00303A49"/>
    <w:rsid w:val="0031406E"/>
    <w:rsid w:val="0032442B"/>
    <w:rsid w:val="003269CE"/>
    <w:rsid w:val="003308F4"/>
    <w:rsid w:val="00330D01"/>
    <w:rsid w:val="0033608D"/>
    <w:rsid w:val="0034362A"/>
    <w:rsid w:val="0034602B"/>
    <w:rsid w:val="00355F3E"/>
    <w:rsid w:val="00364D7E"/>
    <w:rsid w:val="003655FA"/>
    <w:rsid w:val="003746FE"/>
    <w:rsid w:val="00383CB9"/>
    <w:rsid w:val="00390165"/>
    <w:rsid w:val="00393887"/>
    <w:rsid w:val="00394435"/>
    <w:rsid w:val="00394EE7"/>
    <w:rsid w:val="003D2184"/>
    <w:rsid w:val="003E78B5"/>
    <w:rsid w:val="003F384D"/>
    <w:rsid w:val="003F7BC2"/>
    <w:rsid w:val="0040422C"/>
    <w:rsid w:val="0042363A"/>
    <w:rsid w:val="00425C9F"/>
    <w:rsid w:val="0045698F"/>
    <w:rsid w:val="00475FFE"/>
    <w:rsid w:val="00477446"/>
    <w:rsid w:val="00484141"/>
    <w:rsid w:val="0049068D"/>
    <w:rsid w:val="00497278"/>
    <w:rsid w:val="00497E58"/>
    <w:rsid w:val="004A190F"/>
    <w:rsid w:val="004A19ED"/>
    <w:rsid w:val="004A3566"/>
    <w:rsid w:val="004B4BCA"/>
    <w:rsid w:val="004D5D54"/>
    <w:rsid w:val="00514FA5"/>
    <w:rsid w:val="00531ED0"/>
    <w:rsid w:val="00540640"/>
    <w:rsid w:val="00573A84"/>
    <w:rsid w:val="005925FA"/>
    <w:rsid w:val="005A1341"/>
    <w:rsid w:val="005A65E3"/>
    <w:rsid w:val="005C13E4"/>
    <w:rsid w:val="005D4F39"/>
    <w:rsid w:val="005D5E40"/>
    <w:rsid w:val="005E11B8"/>
    <w:rsid w:val="00634707"/>
    <w:rsid w:val="0065772E"/>
    <w:rsid w:val="0065790E"/>
    <w:rsid w:val="00663C22"/>
    <w:rsid w:val="00670750"/>
    <w:rsid w:val="00672CCE"/>
    <w:rsid w:val="00681004"/>
    <w:rsid w:val="006A3043"/>
    <w:rsid w:val="006B6036"/>
    <w:rsid w:val="006D19D8"/>
    <w:rsid w:val="006D7953"/>
    <w:rsid w:val="006E2D76"/>
    <w:rsid w:val="006F1FCE"/>
    <w:rsid w:val="006F7F6B"/>
    <w:rsid w:val="00702A66"/>
    <w:rsid w:val="0071429E"/>
    <w:rsid w:val="00736CB9"/>
    <w:rsid w:val="00746C47"/>
    <w:rsid w:val="00747E4A"/>
    <w:rsid w:val="00754BAF"/>
    <w:rsid w:val="00764006"/>
    <w:rsid w:val="00765230"/>
    <w:rsid w:val="00770510"/>
    <w:rsid w:val="00777E47"/>
    <w:rsid w:val="0078260B"/>
    <w:rsid w:val="007B6D83"/>
    <w:rsid w:val="007C398D"/>
    <w:rsid w:val="007D0D30"/>
    <w:rsid w:val="007D2C0D"/>
    <w:rsid w:val="007E7134"/>
    <w:rsid w:val="007F0B9C"/>
    <w:rsid w:val="007F3BBD"/>
    <w:rsid w:val="007F7A35"/>
    <w:rsid w:val="00812C61"/>
    <w:rsid w:val="00817839"/>
    <w:rsid w:val="00817B4A"/>
    <w:rsid w:val="00822669"/>
    <w:rsid w:val="0088435E"/>
    <w:rsid w:val="00892757"/>
    <w:rsid w:val="008A0522"/>
    <w:rsid w:val="008A2A14"/>
    <w:rsid w:val="008A67FE"/>
    <w:rsid w:val="008B2352"/>
    <w:rsid w:val="008B5D53"/>
    <w:rsid w:val="008D7001"/>
    <w:rsid w:val="008E3F76"/>
    <w:rsid w:val="008F7E1E"/>
    <w:rsid w:val="009137D4"/>
    <w:rsid w:val="00924A64"/>
    <w:rsid w:val="00925C97"/>
    <w:rsid w:val="00933CE7"/>
    <w:rsid w:val="00957A30"/>
    <w:rsid w:val="009676F9"/>
    <w:rsid w:val="009734C5"/>
    <w:rsid w:val="0098148D"/>
    <w:rsid w:val="00983EE3"/>
    <w:rsid w:val="009B63B1"/>
    <w:rsid w:val="009B722A"/>
    <w:rsid w:val="009C547A"/>
    <w:rsid w:val="009D7AB1"/>
    <w:rsid w:val="00A01E25"/>
    <w:rsid w:val="00A035E3"/>
    <w:rsid w:val="00A14017"/>
    <w:rsid w:val="00A26A77"/>
    <w:rsid w:val="00A466C7"/>
    <w:rsid w:val="00A50B57"/>
    <w:rsid w:val="00A76E87"/>
    <w:rsid w:val="00A81641"/>
    <w:rsid w:val="00A85B24"/>
    <w:rsid w:val="00A85BE7"/>
    <w:rsid w:val="00A873EF"/>
    <w:rsid w:val="00A90E09"/>
    <w:rsid w:val="00A92A09"/>
    <w:rsid w:val="00AA137F"/>
    <w:rsid w:val="00AA1832"/>
    <w:rsid w:val="00AB00E5"/>
    <w:rsid w:val="00AB55A8"/>
    <w:rsid w:val="00B01CA5"/>
    <w:rsid w:val="00B05A26"/>
    <w:rsid w:val="00B76821"/>
    <w:rsid w:val="00B774FD"/>
    <w:rsid w:val="00B86250"/>
    <w:rsid w:val="00B91A78"/>
    <w:rsid w:val="00BB6152"/>
    <w:rsid w:val="00BC4467"/>
    <w:rsid w:val="00BD7E10"/>
    <w:rsid w:val="00BE2ABE"/>
    <w:rsid w:val="00BE6557"/>
    <w:rsid w:val="00BF5F31"/>
    <w:rsid w:val="00C23E3D"/>
    <w:rsid w:val="00C26B43"/>
    <w:rsid w:val="00C332CA"/>
    <w:rsid w:val="00C57386"/>
    <w:rsid w:val="00C76C0C"/>
    <w:rsid w:val="00C777F6"/>
    <w:rsid w:val="00C840D0"/>
    <w:rsid w:val="00C85019"/>
    <w:rsid w:val="00CA2262"/>
    <w:rsid w:val="00CA2CC8"/>
    <w:rsid w:val="00CA4E17"/>
    <w:rsid w:val="00CC67AE"/>
    <w:rsid w:val="00CE56E4"/>
    <w:rsid w:val="00D07BFD"/>
    <w:rsid w:val="00D10D48"/>
    <w:rsid w:val="00D13585"/>
    <w:rsid w:val="00D20658"/>
    <w:rsid w:val="00D320DD"/>
    <w:rsid w:val="00D5588B"/>
    <w:rsid w:val="00D56BC7"/>
    <w:rsid w:val="00D765C1"/>
    <w:rsid w:val="00D83152"/>
    <w:rsid w:val="00DB5CEB"/>
    <w:rsid w:val="00DB7365"/>
    <w:rsid w:val="00DC1C91"/>
    <w:rsid w:val="00DE39BC"/>
    <w:rsid w:val="00DE3B39"/>
    <w:rsid w:val="00DF3D28"/>
    <w:rsid w:val="00E027DC"/>
    <w:rsid w:val="00E045E6"/>
    <w:rsid w:val="00E11C62"/>
    <w:rsid w:val="00E1632B"/>
    <w:rsid w:val="00E23A01"/>
    <w:rsid w:val="00E32975"/>
    <w:rsid w:val="00E41E79"/>
    <w:rsid w:val="00E441C1"/>
    <w:rsid w:val="00E54FFB"/>
    <w:rsid w:val="00E558B2"/>
    <w:rsid w:val="00E71684"/>
    <w:rsid w:val="00E7653D"/>
    <w:rsid w:val="00E80751"/>
    <w:rsid w:val="00E96A8D"/>
    <w:rsid w:val="00EB59C6"/>
    <w:rsid w:val="00EB607C"/>
    <w:rsid w:val="00EE29BB"/>
    <w:rsid w:val="00EF29BC"/>
    <w:rsid w:val="00EF6227"/>
    <w:rsid w:val="00F22226"/>
    <w:rsid w:val="00F40A16"/>
    <w:rsid w:val="00F763A4"/>
    <w:rsid w:val="00F85325"/>
    <w:rsid w:val="00F91997"/>
    <w:rsid w:val="00F959AA"/>
    <w:rsid w:val="00F95F6A"/>
    <w:rsid w:val="00FA6FCE"/>
    <w:rsid w:val="00FB7DD3"/>
    <w:rsid w:val="00FD73CE"/>
    <w:rsid w:val="00FE0A25"/>
    <w:rsid w:val="00FE3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5D9A3"/>
  <w15:docId w15:val="{FB62DB7C-7940-4634-A11C-E57EAB3A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2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2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42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2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442B"/>
    <w:pPr>
      <w:ind w:left="720"/>
      <w:contextualSpacing/>
    </w:pPr>
  </w:style>
  <w:style w:type="character" w:styleId="PlaceholderText">
    <w:name w:val="Placeholder Text"/>
    <w:basedOn w:val="DefaultParagraphFont"/>
    <w:uiPriority w:val="99"/>
    <w:semiHidden/>
    <w:rsid w:val="000635F1"/>
    <w:rPr>
      <w:color w:val="808080"/>
    </w:rPr>
  </w:style>
  <w:style w:type="paragraph" w:styleId="Header">
    <w:name w:val="header"/>
    <w:basedOn w:val="Normal"/>
    <w:link w:val="HeaderChar"/>
    <w:uiPriority w:val="99"/>
    <w:unhideWhenUsed/>
    <w:rsid w:val="00B7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FD"/>
  </w:style>
  <w:style w:type="paragraph" w:styleId="Footer">
    <w:name w:val="footer"/>
    <w:basedOn w:val="Normal"/>
    <w:link w:val="FooterChar"/>
    <w:uiPriority w:val="99"/>
    <w:unhideWhenUsed/>
    <w:rsid w:val="00B7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FD"/>
  </w:style>
  <w:style w:type="paragraph" w:styleId="BalloonText">
    <w:name w:val="Balloon Text"/>
    <w:basedOn w:val="Normal"/>
    <w:link w:val="BalloonTextChar"/>
    <w:uiPriority w:val="99"/>
    <w:semiHidden/>
    <w:unhideWhenUsed/>
    <w:rsid w:val="0093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0BB8-79AA-4B87-A753-B3F5BD60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7439</Words>
  <Characters>42408</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Why do patients on nicorandil therapy develop non-healing ulcers?</vt:lpstr>
      <vt:lpstr>    Introduction</vt:lpstr>
      <vt:lpstr>    Aims and objectives</vt:lpstr>
      <vt:lpstr>    Methods </vt:lpstr>
      <vt:lpstr>    Results</vt:lpstr>
      <vt:lpstr>    Conclusions</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2018-10-28T19:04:00Z</dcterms:created>
  <dcterms:modified xsi:type="dcterms:W3CDTF">2018-10-28T19:04:00Z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35f2c48f-db57-3d52-8902-4f8d94de4a89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